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F6CEB" w14:textId="77777777" w:rsidR="00713919" w:rsidRPr="00995BAD" w:rsidRDefault="00713919" w:rsidP="00713919">
      <w:pPr>
        <w:rPr>
          <w:rFonts w:ascii="Arial" w:hAnsi="Arial" w:cs="Arial"/>
          <w:b/>
        </w:rPr>
      </w:pPr>
    </w:p>
    <w:p w14:paraId="5D25257E" w14:textId="29D2E5A6" w:rsidR="00713919" w:rsidRPr="00995BAD" w:rsidRDefault="00713919" w:rsidP="00713919">
      <w:pPr>
        <w:rPr>
          <w:rFonts w:ascii="Arial" w:hAnsi="Arial" w:cs="Arial"/>
        </w:rPr>
      </w:pPr>
      <w:r w:rsidRPr="00995BAD">
        <w:rPr>
          <w:rFonts w:ascii="Arial" w:hAnsi="Arial" w:cs="Arial"/>
          <w:b/>
          <w:u w:val="single"/>
        </w:rPr>
        <w:t xml:space="preserve">Equality Policy </w:t>
      </w:r>
    </w:p>
    <w:p w14:paraId="751C2976" w14:textId="77777777" w:rsidR="00713919" w:rsidRPr="00995BAD" w:rsidRDefault="00713919" w:rsidP="00713919">
      <w:pPr>
        <w:rPr>
          <w:rFonts w:ascii="Arial" w:hAnsi="Arial" w:cs="Arial"/>
        </w:rPr>
      </w:pPr>
      <w:r w:rsidRPr="00995BAD">
        <w:rPr>
          <w:rFonts w:ascii="Arial" w:hAnsi="Arial" w:cs="Arial"/>
        </w:rPr>
        <w:t>The purpose of this policy is to provide equal opportunities to all employees, irrespective of their gender, race, ethnic origin, disability, age, nationality, national origin, sexual orientation, religion, marital status or social class. Bishop’s Waltham Parish Council opposes all forms of unlawful and unfair discrimination.</w:t>
      </w:r>
    </w:p>
    <w:p w14:paraId="58791DBC" w14:textId="0B0984F5" w:rsidR="00713919" w:rsidRPr="00995BAD" w:rsidRDefault="00713919" w:rsidP="00713919">
      <w:pPr>
        <w:rPr>
          <w:rFonts w:ascii="Arial" w:hAnsi="Arial" w:cs="Arial"/>
        </w:rPr>
      </w:pPr>
      <w:r w:rsidRPr="00995BAD">
        <w:rPr>
          <w:rFonts w:ascii="Arial" w:hAnsi="Arial" w:cs="Arial"/>
        </w:rPr>
        <w:t>All employees of Bishop’s Waltham Parish Council will be treated fairly and equally. Selection for employment, promotion, training, remuneration or any other benefit will be on the basis of aptitude and ability. All employees will be helped and encouraged to develop their full potential and the talents to maximise the efficiency of the organisation.</w:t>
      </w:r>
    </w:p>
    <w:p w14:paraId="39769A27" w14:textId="44317FB3" w:rsidR="00713919" w:rsidRPr="00995BAD" w:rsidRDefault="00713919" w:rsidP="00713919">
      <w:pPr>
        <w:rPr>
          <w:rFonts w:ascii="Arial" w:hAnsi="Arial" w:cs="Arial"/>
          <w:b/>
        </w:rPr>
      </w:pPr>
      <w:r w:rsidRPr="00995BAD">
        <w:rPr>
          <w:rFonts w:ascii="Arial" w:hAnsi="Arial" w:cs="Arial"/>
          <w:b/>
        </w:rPr>
        <w:t>1.Statement on Equal Opportunities</w:t>
      </w:r>
    </w:p>
    <w:p w14:paraId="48239448" w14:textId="1AC0C78E" w:rsidR="00713919" w:rsidRPr="00995BAD" w:rsidRDefault="00713919" w:rsidP="00713919">
      <w:pPr>
        <w:rPr>
          <w:rFonts w:ascii="Arial" w:hAnsi="Arial" w:cs="Arial"/>
        </w:rPr>
      </w:pPr>
      <w:r w:rsidRPr="00995BAD">
        <w:rPr>
          <w:rFonts w:ascii="Arial" w:hAnsi="Arial" w:cs="Arial"/>
        </w:rPr>
        <w:t xml:space="preserve">Bishop’s Waltham Parish Council recognises its obligations under the Sex Discrimination Acts, Race Relations Act, Disability Discrimination and Equality Act and the spirit and intent of the related Codes of Practice: </w:t>
      </w:r>
    </w:p>
    <w:p w14:paraId="17FC6D18" w14:textId="77777777" w:rsidR="00713919" w:rsidRPr="00995BAD" w:rsidRDefault="00713919" w:rsidP="00713919">
      <w:pPr>
        <w:numPr>
          <w:ilvl w:val="0"/>
          <w:numId w:val="32"/>
        </w:numPr>
        <w:rPr>
          <w:rFonts w:ascii="Arial" w:hAnsi="Arial" w:cs="Arial"/>
        </w:rPr>
      </w:pPr>
      <w:r w:rsidRPr="00995BAD">
        <w:rPr>
          <w:rFonts w:ascii="Arial" w:hAnsi="Arial" w:cs="Arial"/>
        </w:rPr>
        <w:t xml:space="preserve">for the elimination of discrimination on grounds of age, sex or marital status and    the promotion of equality of opportunity in </w:t>
      </w:r>
      <w:proofErr w:type="gramStart"/>
      <w:r w:rsidRPr="00995BAD">
        <w:rPr>
          <w:rFonts w:ascii="Arial" w:hAnsi="Arial" w:cs="Arial"/>
        </w:rPr>
        <w:t>employment;</w:t>
      </w:r>
      <w:proofErr w:type="gramEnd"/>
    </w:p>
    <w:p w14:paraId="49F1EA84" w14:textId="77777777" w:rsidR="00713919" w:rsidRPr="00995BAD" w:rsidRDefault="00713919" w:rsidP="00713919">
      <w:pPr>
        <w:numPr>
          <w:ilvl w:val="0"/>
          <w:numId w:val="32"/>
        </w:numPr>
        <w:rPr>
          <w:rFonts w:ascii="Arial" w:hAnsi="Arial" w:cs="Arial"/>
        </w:rPr>
      </w:pPr>
      <w:r w:rsidRPr="00995BAD">
        <w:rPr>
          <w:rFonts w:ascii="Arial" w:hAnsi="Arial" w:cs="Arial"/>
        </w:rPr>
        <w:t xml:space="preserve">for the elimination of discrimination on grounds of race and the promotion of equality of opportunity in </w:t>
      </w:r>
      <w:proofErr w:type="gramStart"/>
      <w:r w:rsidRPr="00995BAD">
        <w:rPr>
          <w:rFonts w:ascii="Arial" w:hAnsi="Arial" w:cs="Arial"/>
        </w:rPr>
        <w:t>employment;</w:t>
      </w:r>
      <w:proofErr w:type="gramEnd"/>
    </w:p>
    <w:p w14:paraId="0ACCC95F" w14:textId="76B02AC0" w:rsidR="00713919" w:rsidRPr="00995BAD" w:rsidRDefault="00713919" w:rsidP="00675031">
      <w:pPr>
        <w:numPr>
          <w:ilvl w:val="0"/>
          <w:numId w:val="32"/>
        </w:numPr>
        <w:rPr>
          <w:rFonts w:ascii="Arial" w:hAnsi="Arial" w:cs="Arial"/>
        </w:rPr>
      </w:pPr>
      <w:r w:rsidRPr="00995BAD">
        <w:rPr>
          <w:rFonts w:ascii="Arial" w:hAnsi="Arial" w:cs="Arial"/>
        </w:rPr>
        <w:t>for the elimination of discrimination on the grounds of disability and the promotion of equality of opportunity in employment.</w:t>
      </w:r>
    </w:p>
    <w:p w14:paraId="6D5603F8" w14:textId="0C5500AC" w:rsidR="00713919" w:rsidRPr="00995BAD" w:rsidRDefault="00713919" w:rsidP="00713919">
      <w:pPr>
        <w:rPr>
          <w:rFonts w:ascii="Arial" w:hAnsi="Arial" w:cs="Arial"/>
          <w:b/>
        </w:rPr>
      </w:pPr>
      <w:r w:rsidRPr="00995BAD">
        <w:rPr>
          <w:rFonts w:ascii="Arial" w:hAnsi="Arial" w:cs="Arial"/>
          <w:b/>
        </w:rPr>
        <w:t>2. Commitment to Policy</w:t>
      </w:r>
    </w:p>
    <w:p w14:paraId="17E345B8" w14:textId="77777777" w:rsidR="00713919" w:rsidRPr="00995BAD" w:rsidRDefault="00713919" w:rsidP="00713919">
      <w:pPr>
        <w:rPr>
          <w:rFonts w:ascii="Arial" w:hAnsi="Arial" w:cs="Arial"/>
        </w:rPr>
      </w:pPr>
      <w:r w:rsidRPr="00995BAD">
        <w:rPr>
          <w:rFonts w:ascii="Arial" w:hAnsi="Arial" w:cs="Arial"/>
        </w:rPr>
        <w:t>Bishop’s Waltham Parish Council supports the principles and practices of equal opportunity and recognises that it is the duty of all councillors and employees to accept their personal responsibility for fostering a fully integrated community at work by adhering to the principles of equal opportunity and maintaining racial harmony.</w:t>
      </w:r>
    </w:p>
    <w:p w14:paraId="04F66ACE" w14:textId="77777777" w:rsidR="00713919" w:rsidRPr="00995BAD" w:rsidRDefault="00713919" w:rsidP="00713919">
      <w:pPr>
        <w:rPr>
          <w:rFonts w:ascii="Arial" w:hAnsi="Arial" w:cs="Arial"/>
        </w:rPr>
      </w:pPr>
      <w:r w:rsidRPr="00995BAD">
        <w:rPr>
          <w:rFonts w:ascii="Arial" w:hAnsi="Arial" w:cs="Arial"/>
        </w:rPr>
        <w:t>Bishop’s Waltham Parish Council will actively promote equal opportunities throughout the organisation through the application of policies which will ensure that individuals receive treatment that is fair and equitable and consistent with their relevant aptitudes, potential, skills, experiences and abilities. The Clerk will seek to ensure that all employees comply with these principles.</w:t>
      </w:r>
    </w:p>
    <w:p w14:paraId="7C6C14D5" w14:textId="77777777" w:rsidR="00713919" w:rsidRPr="00995BAD" w:rsidRDefault="00713919" w:rsidP="00713919">
      <w:pPr>
        <w:rPr>
          <w:rFonts w:ascii="Arial" w:hAnsi="Arial" w:cs="Arial"/>
        </w:rPr>
      </w:pPr>
      <w:r w:rsidRPr="00995BAD">
        <w:rPr>
          <w:rFonts w:ascii="Arial" w:hAnsi="Arial" w:cs="Arial"/>
        </w:rPr>
        <w:t xml:space="preserve">Bishop’s Waltham Parish Council will ensure that individuals are recruited and selected, promoted and trained on objective criteria having regard to the relevant aptitudes, potential, skills, experiences and abilities. In particular, no applicant will be placed at a disadvantage by requirements or conditions which are not necessary to the performance of the job or which constitute indirect unfair discrimination. </w:t>
      </w:r>
    </w:p>
    <w:p w14:paraId="596831D4" w14:textId="77777777" w:rsidR="00713919" w:rsidRPr="00995BAD" w:rsidRDefault="00713919" w:rsidP="00713919">
      <w:pPr>
        <w:rPr>
          <w:rFonts w:ascii="Arial" w:hAnsi="Arial" w:cs="Arial"/>
        </w:rPr>
      </w:pPr>
      <w:r w:rsidRPr="00995BAD">
        <w:rPr>
          <w:rFonts w:ascii="Arial" w:hAnsi="Arial" w:cs="Arial"/>
        </w:rPr>
        <w:t>Reasonable adjustments will be taken where a disabled person is put in a detrimental position and such reasonable adjustments remove the detriment.</w:t>
      </w:r>
    </w:p>
    <w:p w14:paraId="359BC96C" w14:textId="77777777" w:rsidR="00411D50" w:rsidRDefault="00713919" w:rsidP="00713919">
      <w:pPr>
        <w:rPr>
          <w:rFonts w:ascii="Arial" w:hAnsi="Arial" w:cs="Arial"/>
        </w:rPr>
      </w:pPr>
      <w:r w:rsidRPr="00995BAD">
        <w:rPr>
          <w:rFonts w:ascii="Arial" w:hAnsi="Arial" w:cs="Arial"/>
        </w:rPr>
        <w:t xml:space="preserve">Bishop’s Waltham Parish Council recognises the problems that sexual or racial harassment may cause at work and is committed to ensure that such unacceptable behaviour does not take place. Sexual harassment includes (but is not limited to) unwanted physical contact, </w:t>
      </w:r>
    </w:p>
    <w:p w14:paraId="55D2DEA2" w14:textId="77777777" w:rsidR="00411D50" w:rsidRDefault="00411D50" w:rsidP="00713919">
      <w:pPr>
        <w:rPr>
          <w:rFonts w:ascii="Arial" w:hAnsi="Arial" w:cs="Arial"/>
        </w:rPr>
      </w:pPr>
    </w:p>
    <w:p w14:paraId="6D5C17E8" w14:textId="348B0F33" w:rsidR="000061C9" w:rsidRPr="00995BAD" w:rsidRDefault="00713919" w:rsidP="00713919">
      <w:pPr>
        <w:rPr>
          <w:rFonts w:ascii="Arial" w:hAnsi="Arial" w:cs="Arial"/>
        </w:rPr>
      </w:pPr>
      <w:r w:rsidRPr="00995BAD">
        <w:rPr>
          <w:rFonts w:ascii="Arial" w:hAnsi="Arial" w:cs="Arial"/>
        </w:rPr>
        <w:t>suggestive remarks or behaviour, compromising invitations, demands for sexual favours and similar unwanted behaviour. Racial harassment is similarly unwanted treatment but is concerned with derogatory treatment and language on racial grounds. All forms of harassment are abhorrent and will not be tolerated by the Parish Council. Sexual and racial harassment are regarded as unlawful discrimination and additionally may also be subject to criminal proceedings. All such cases will be dealt with under the appropriate Grievance and Disciplinary Procedure.</w:t>
      </w:r>
    </w:p>
    <w:p w14:paraId="63372741" w14:textId="506AB2D7" w:rsidR="00713919" w:rsidRPr="00995BAD" w:rsidRDefault="00713919" w:rsidP="00713919">
      <w:pPr>
        <w:rPr>
          <w:rFonts w:ascii="Arial" w:hAnsi="Arial" w:cs="Arial"/>
        </w:rPr>
      </w:pPr>
      <w:r w:rsidRPr="00995BAD">
        <w:rPr>
          <w:rFonts w:ascii="Arial" w:hAnsi="Arial" w:cs="Arial"/>
        </w:rPr>
        <w:t xml:space="preserve">Bishop’s Waltham Parish Council recognises that the detriment a disabled person endures as a consequence of their disability can, in many instances, be removed by the adoption of reasonable adjustments. The Council is committed to ensure that such adjustments will be </w:t>
      </w:r>
      <w:r w:rsidR="00B4574B" w:rsidRPr="00995BAD">
        <w:rPr>
          <w:rFonts w:ascii="Arial" w:hAnsi="Arial" w:cs="Arial"/>
        </w:rPr>
        <w:t>affected</w:t>
      </w:r>
      <w:r w:rsidRPr="00995BAD">
        <w:rPr>
          <w:rFonts w:ascii="Arial" w:hAnsi="Arial" w:cs="Arial"/>
        </w:rPr>
        <w:t xml:space="preserve"> where reasonably practicable and where the detriment is substantial.</w:t>
      </w:r>
    </w:p>
    <w:p w14:paraId="54A41CA8" w14:textId="426F8F2D" w:rsidR="00713919" w:rsidRPr="00995BAD" w:rsidRDefault="00713919" w:rsidP="00713919">
      <w:pPr>
        <w:rPr>
          <w:rFonts w:ascii="Arial" w:hAnsi="Arial" w:cs="Arial"/>
          <w:b/>
        </w:rPr>
      </w:pPr>
      <w:r w:rsidRPr="00995BAD">
        <w:rPr>
          <w:rFonts w:ascii="Arial" w:hAnsi="Arial" w:cs="Arial"/>
          <w:b/>
        </w:rPr>
        <w:t>3. Training and advertising</w:t>
      </w:r>
    </w:p>
    <w:p w14:paraId="36EC4514" w14:textId="77777777" w:rsidR="00713919" w:rsidRPr="00995BAD" w:rsidRDefault="00713919" w:rsidP="00713919">
      <w:pPr>
        <w:rPr>
          <w:rFonts w:ascii="Arial" w:hAnsi="Arial" w:cs="Arial"/>
        </w:rPr>
      </w:pPr>
      <w:r w:rsidRPr="00995BAD">
        <w:rPr>
          <w:rFonts w:ascii="Arial" w:hAnsi="Arial" w:cs="Arial"/>
        </w:rPr>
        <w:t>Bishop’s Waltham Parish Council will train, develop and promote on the basis of merit and ability only. When vacancies are advertised the Parish Council will continue to ensure that such advertising, both in placement and content, is compatible with the terms of this Policy. In practical terms this means that the wording of advertisements will be carefully scrutinised to ensure that any hidden discrimination is avoided or that sexually, racially or disability loaded wording is avoided.</w:t>
      </w:r>
    </w:p>
    <w:p w14:paraId="530EA465" w14:textId="41AFB03C" w:rsidR="00713919" w:rsidRPr="00995BAD" w:rsidRDefault="00713919" w:rsidP="00713919">
      <w:pPr>
        <w:rPr>
          <w:rFonts w:ascii="Arial" w:hAnsi="Arial" w:cs="Arial"/>
        </w:rPr>
      </w:pPr>
      <w:r w:rsidRPr="00995BAD">
        <w:rPr>
          <w:rFonts w:ascii="Arial" w:hAnsi="Arial" w:cs="Arial"/>
        </w:rPr>
        <w:t>Every effort will be made to ensure that the advertisements are placed in the local press, recruitment websites, on parish notice boards and on the website so that as wide a readership as possible has access to the vacancies.</w:t>
      </w:r>
    </w:p>
    <w:p w14:paraId="73C5933A" w14:textId="0EC611F9" w:rsidR="00713919" w:rsidRPr="00995BAD" w:rsidRDefault="00713919" w:rsidP="00713919">
      <w:pPr>
        <w:rPr>
          <w:rFonts w:ascii="Arial" w:hAnsi="Arial" w:cs="Arial"/>
          <w:b/>
        </w:rPr>
      </w:pPr>
      <w:r w:rsidRPr="00995BAD">
        <w:rPr>
          <w:rFonts w:ascii="Arial" w:hAnsi="Arial" w:cs="Arial"/>
          <w:b/>
        </w:rPr>
        <w:t>4. Communication</w:t>
      </w:r>
    </w:p>
    <w:p w14:paraId="7DADFE6B" w14:textId="77777777" w:rsidR="00713919" w:rsidRPr="00995BAD" w:rsidRDefault="00713919" w:rsidP="00713919">
      <w:pPr>
        <w:rPr>
          <w:rFonts w:ascii="Arial" w:hAnsi="Arial" w:cs="Arial"/>
        </w:rPr>
      </w:pPr>
      <w:r w:rsidRPr="00995BAD">
        <w:rPr>
          <w:rFonts w:ascii="Arial" w:hAnsi="Arial" w:cs="Arial"/>
        </w:rPr>
        <w:t>The principles in this Policy will be brought to the attention of all councillors and staff.</w:t>
      </w:r>
    </w:p>
    <w:p w14:paraId="170653DF" w14:textId="0775ABE3" w:rsidR="00713919" w:rsidRPr="00995BAD" w:rsidRDefault="00713919" w:rsidP="00713919">
      <w:pPr>
        <w:rPr>
          <w:rFonts w:ascii="Arial" w:hAnsi="Arial" w:cs="Arial"/>
        </w:rPr>
      </w:pPr>
      <w:r w:rsidRPr="00995BAD">
        <w:rPr>
          <w:rFonts w:ascii="Arial" w:hAnsi="Arial" w:cs="Arial"/>
        </w:rPr>
        <w:t xml:space="preserve">All councillors and employees are encouraged to bring to the attention of the </w:t>
      </w:r>
      <w:r w:rsidR="000061C9" w:rsidRPr="00995BAD">
        <w:rPr>
          <w:rFonts w:ascii="Arial" w:hAnsi="Arial" w:cs="Arial"/>
        </w:rPr>
        <w:t xml:space="preserve">Executive Officer </w:t>
      </w:r>
      <w:r w:rsidRPr="00995BAD">
        <w:rPr>
          <w:rFonts w:ascii="Arial" w:hAnsi="Arial" w:cs="Arial"/>
        </w:rPr>
        <w:t>any act of discrimination they observe.</w:t>
      </w:r>
    </w:p>
    <w:p w14:paraId="01F402AB" w14:textId="484FDD89" w:rsidR="00713919" w:rsidRPr="00995BAD" w:rsidRDefault="00713919" w:rsidP="00713919">
      <w:pPr>
        <w:rPr>
          <w:rFonts w:ascii="Arial" w:hAnsi="Arial" w:cs="Arial"/>
        </w:rPr>
      </w:pPr>
      <w:r w:rsidRPr="00995BAD">
        <w:rPr>
          <w:rFonts w:ascii="Arial" w:hAnsi="Arial" w:cs="Arial"/>
        </w:rPr>
        <w:t xml:space="preserve">Councillors and employees who are newly disabled are encouraged to bring this to the attention of the </w:t>
      </w:r>
      <w:r w:rsidR="00B4574B" w:rsidRPr="00995BAD">
        <w:rPr>
          <w:rFonts w:ascii="Arial" w:hAnsi="Arial" w:cs="Arial"/>
        </w:rPr>
        <w:t xml:space="preserve">Executive Officer </w:t>
      </w:r>
      <w:r w:rsidRPr="00995BAD">
        <w:rPr>
          <w:rFonts w:ascii="Arial" w:hAnsi="Arial" w:cs="Arial"/>
        </w:rPr>
        <w:t xml:space="preserve">to enable a review of their treatment to be made. This review will include an assessment of physical features and arrangements to ensure that these do not place the disabled person at a substantial disadvantage. Where they do, then adjustments will be </w:t>
      </w:r>
      <w:r w:rsidR="00B4574B" w:rsidRPr="00995BAD">
        <w:rPr>
          <w:rFonts w:ascii="Arial" w:hAnsi="Arial" w:cs="Arial"/>
        </w:rPr>
        <w:t>affected</w:t>
      </w:r>
      <w:r w:rsidRPr="00995BAD">
        <w:rPr>
          <w:rFonts w:ascii="Arial" w:hAnsi="Arial" w:cs="Arial"/>
        </w:rPr>
        <w:t xml:space="preserve"> where reasonable to do so.</w:t>
      </w:r>
    </w:p>
    <w:p w14:paraId="091715D8" w14:textId="3C3504AA" w:rsidR="00713919" w:rsidRPr="00995BAD" w:rsidRDefault="00713919" w:rsidP="00713919">
      <w:pPr>
        <w:rPr>
          <w:rFonts w:ascii="Arial" w:hAnsi="Arial" w:cs="Arial"/>
          <w:b/>
        </w:rPr>
      </w:pPr>
      <w:r w:rsidRPr="00995BAD">
        <w:rPr>
          <w:rFonts w:ascii="Arial" w:hAnsi="Arial" w:cs="Arial"/>
          <w:b/>
        </w:rPr>
        <w:t xml:space="preserve">5. Sexual and Racial Harassment </w:t>
      </w:r>
    </w:p>
    <w:p w14:paraId="55ADAA08" w14:textId="77777777" w:rsidR="00713919" w:rsidRPr="00995BAD" w:rsidRDefault="00713919" w:rsidP="00713919">
      <w:pPr>
        <w:rPr>
          <w:rFonts w:ascii="Arial" w:hAnsi="Arial" w:cs="Arial"/>
        </w:rPr>
      </w:pPr>
      <w:r w:rsidRPr="00995BAD">
        <w:rPr>
          <w:rFonts w:ascii="Arial" w:hAnsi="Arial" w:cs="Arial"/>
        </w:rPr>
        <w:t>Sexual and racial harassment are both forms of unlawful sex and racial discrimination and as a consequence is unlawful behaviour. It is also improper and inappropriate behaviour which lowers morale and interferes with the effectiveness of people at work.</w:t>
      </w:r>
    </w:p>
    <w:p w14:paraId="0260C5F9" w14:textId="77777777" w:rsidR="00713919" w:rsidRPr="00995BAD" w:rsidRDefault="00713919" w:rsidP="00713919">
      <w:pPr>
        <w:rPr>
          <w:rFonts w:ascii="Arial" w:hAnsi="Arial" w:cs="Arial"/>
        </w:rPr>
      </w:pPr>
      <w:r w:rsidRPr="00995BAD">
        <w:rPr>
          <w:rFonts w:ascii="Arial" w:hAnsi="Arial" w:cs="Arial"/>
        </w:rPr>
        <w:t>It is the policy of this organisation to make every effort to provide an environment free from sexual or racial harassment and intimidation.</w:t>
      </w:r>
    </w:p>
    <w:p w14:paraId="04936548" w14:textId="1F85FCC7" w:rsidR="00713919" w:rsidRPr="00995BAD" w:rsidRDefault="00713919" w:rsidP="00713919">
      <w:pPr>
        <w:rPr>
          <w:rFonts w:ascii="Arial" w:hAnsi="Arial" w:cs="Arial"/>
        </w:rPr>
      </w:pPr>
      <w:r w:rsidRPr="00995BAD">
        <w:rPr>
          <w:rFonts w:ascii="Arial" w:hAnsi="Arial" w:cs="Arial"/>
        </w:rPr>
        <w:t>All councillors and employees are expected to comply with the policy and to ensure that such conduct does not occur. Appropriate disciplinary action including summary dismissal for serious offences will be taken against any employee who violates this policy.</w:t>
      </w:r>
    </w:p>
    <w:p w14:paraId="723F1A15" w14:textId="77777777" w:rsidR="00D24430" w:rsidRPr="00995BAD" w:rsidRDefault="00D24430" w:rsidP="00713919">
      <w:pPr>
        <w:rPr>
          <w:rFonts w:ascii="Arial" w:hAnsi="Arial" w:cs="Arial"/>
        </w:rPr>
      </w:pPr>
    </w:p>
    <w:p w14:paraId="635EFAE0" w14:textId="2CB54E72" w:rsidR="00713919" w:rsidRPr="00995BAD" w:rsidRDefault="00713919" w:rsidP="00713919">
      <w:pPr>
        <w:rPr>
          <w:rFonts w:ascii="Arial" w:hAnsi="Arial" w:cs="Arial"/>
          <w:b/>
        </w:rPr>
      </w:pPr>
      <w:r w:rsidRPr="00995BAD">
        <w:rPr>
          <w:rFonts w:ascii="Arial" w:hAnsi="Arial" w:cs="Arial"/>
          <w:b/>
        </w:rPr>
        <w:t>6. Monitoring</w:t>
      </w:r>
    </w:p>
    <w:p w14:paraId="09CCEF16" w14:textId="3AF2A1D8" w:rsidR="00713919" w:rsidRPr="00995BAD" w:rsidRDefault="00713919" w:rsidP="00713919">
      <w:pPr>
        <w:rPr>
          <w:rFonts w:ascii="Arial" w:hAnsi="Arial" w:cs="Arial"/>
        </w:rPr>
      </w:pPr>
      <w:r w:rsidRPr="00995BAD">
        <w:rPr>
          <w:rFonts w:ascii="Arial" w:hAnsi="Arial" w:cs="Arial"/>
        </w:rPr>
        <w:t xml:space="preserve">The effectiveness of the </w:t>
      </w:r>
      <w:r w:rsidR="000061C9" w:rsidRPr="00995BAD">
        <w:rPr>
          <w:rFonts w:ascii="Arial" w:hAnsi="Arial" w:cs="Arial"/>
        </w:rPr>
        <w:t xml:space="preserve">Equality </w:t>
      </w:r>
      <w:r w:rsidRPr="00995BAD">
        <w:rPr>
          <w:rFonts w:ascii="Arial" w:hAnsi="Arial" w:cs="Arial"/>
        </w:rPr>
        <w:t xml:space="preserve">Policy will be monitored and reviewed on an annual basis. </w:t>
      </w:r>
    </w:p>
    <w:p w14:paraId="15FCD3F8" w14:textId="14F16056" w:rsidR="00713919" w:rsidRPr="00995BAD" w:rsidRDefault="00713919" w:rsidP="00713919">
      <w:pPr>
        <w:rPr>
          <w:rFonts w:ascii="Arial" w:hAnsi="Arial" w:cs="Arial"/>
          <w:b/>
        </w:rPr>
      </w:pPr>
      <w:r w:rsidRPr="00995BAD">
        <w:rPr>
          <w:rFonts w:ascii="Arial" w:hAnsi="Arial" w:cs="Arial"/>
          <w:b/>
        </w:rPr>
        <w:t>7. The Law</w:t>
      </w:r>
    </w:p>
    <w:p w14:paraId="1F5C94AE" w14:textId="77777777" w:rsidR="00713919" w:rsidRPr="00995BAD" w:rsidRDefault="00713919" w:rsidP="00713919">
      <w:pPr>
        <w:rPr>
          <w:rFonts w:ascii="Arial" w:hAnsi="Arial" w:cs="Arial"/>
        </w:rPr>
      </w:pPr>
      <w:r w:rsidRPr="00995BAD">
        <w:rPr>
          <w:rFonts w:ascii="Arial" w:hAnsi="Arial" w:cs="Arial"/>
        </w:rPr>
        <w:t>The policy will be implemented within the framework of the relevant legislation, which includes:</w:t>
      </w:r>
    </w:p>
    <w:p w14:paraId="3DC0AAE8" w14:textId="77777777" w:rsidR="00713919" w:rsidRPr="00995BAD" w:rsidRDefault="00713919" w:rsidP="00713919">
      <w:pPr>
        <w:rPr>
          <w:rFonts w:ascii="Arial" w:hAnsi="Arial" w:cs="Arial"/>
        </w:rPr>
      </w:pPr>
      <w:r w:rsidRPr="00995BAD">
        <w:rPr>
          <w:rFonts w:ascii="Arial" w:hAnsi="Arial" w:cs="Arial"/>
        </w:rPr>
        <w:t>•</w:t>
      </w:r>
      <w:r w:rsidRPr="00995BAD">
        <w:rPr>
          <w:rFonts w:ascii="Arial" w:hAnsi="Arial" w:cs="Arial"/>
        </w:rPr>
        <w:tab/>
        <w:t xml:space="preserve">Equal Pay Act 1970 and the Equal Pay for Work of Equal Value Amendment </w:t>
      </w:r>
    </w:p>
    <w:p w14:paraId="23695C00" w14:textId="77777777" w:rsidR="00713919" w:rsidRPr="00995BAD" w:rsidRDefault="00713919" w:rsidP="00713919">
      <w:pPr>
        <w:rPr>
          <w:rFonts w:ascii="Arial" w:hAnsi="Arial" w:cs="Arial"/>
        </w:rPr>
      </w:pPr>
      <w:r w:rsidRPr="00995BAD">
        <w:rPr>
          <w:rFonts w:ascii="Arial" w:hAnsi="Arial" w:cs="Arial"/>
        </w:rPr>
        <w:t xml:space="preserve">           </w:t>
      </w:r>
      <w:r w:rsidRPr="00995BAD">
        <w:rPr>
          <w:rFonts w:ascii="Arial" w:hAnsi="Arial" w:cs="Arial"/>
        </w:rPr>
        <w:tab/>
        <w:t>1983</w:t>
      </w:r>
    </w:p>
    <w:p w14:paraId="1BFB3E0D" w14:textId="77777777" w:rsidR="00713919" w:rsidRPr="00995BAD" w:rsidRDefault="00713919" w:rsidP="00713919">
      <w:pPr>
        <w:rPr>
          <w:rFonts w:ascii="Arial" w:hAnsi="Arial" w:cs="Arial"/>
        </w:rPr>
      </w:pPr>
      <w:r w:rsidRPr="00995BAD">
        <w:rPr>
          <w:rFonts w:ascii="Arial" w:hAnsi="Arial" w:cs="Arial"/>
        </w:rPr>
        <w:t>•</w:t>
      </w:r>
      <w:r w:rsidRPr="00995BAD">
        <w:rPr>
          <w:rFonts w:ascii="Arial" w:hAnsi="Arial" w:cs="Arial"/>
        </w:rPr>
        <w:tab/>
        <w:t>Rehabilitation of Offenders Act 1974</w:t>
      </w:r>
    </w:p>
    <w:p w14:paraId="1088283B" w14:textId="77777777" w:rsidR="00713919" w:rsidRPr="00995BAD" w:rsidRDefault="00713919" w:rsidP="00713919">
      <w:pPr>
        <w:rPr>
          <w:rFonts w:ascii="Arial" w:hAnsi="Arial" w:cs="Arial"/>
        </w:rPr>
      </w:pPr>
      <w:r w:rsidRPr="00995BAD">
        <w:rPr>
          <w:rFonts w:ascii="Arial" w:hAnsi="Arial" w:cs="Arial"/>
        </w:rPr>
        <w:t>•</w:t>
      </w:r>
      <w:r w:rsidRPr="00995BAD">
        <w:rPr>
          <w:rFonts w:ascii="Arial" w:hAnsi="Arial" w:cs="Arial"/>
        </w:rPr>
        <w:tab/>
        <w:t>Sex Discrimination Act 1975 and (Amendment) 1986</w:t>
      </w:r>
    </w:p>
    <w:p w14:paraId="527C190D" w14:textId="77777777" w:rsidR="00713919" w:rsidRPr="00995BAD" w:rsidRDefault="00713919" w:rsidP="00713919">
      <w:pPr>
        <w:rPr>
          <w:rFonts w:ascii="Arial" w:hAnsi="Arial" w:cs="Arial"/>
        </w:rPr>
      </w:pPr>
      <w:r w:rsidRPr="00995BAD">
        <w:rPr>
          <w:rFonts w:ascii="Arial" w:hAnsi="Arial" w:cs="Arial"/>
        </w:rPr>
        <w:t>•</w:t>
      </w:r>
      <w:r w:rsidRPr="00995BAD">
        <w:rPr>
          <w:rFonts w:ascii="Arial" w:hAnsi="Arial" w:cs="Arial"/>
        </w:rPr>
        <w:tab/>
        <w:t>The Protection from Harassment Act 1997</w:t>
      </w:r>
    </w:p>
    <w:p w14:paraId="7DD9FBB5" w14:textId="77777777" w:rsidR="00713919" w:rsidRPr="00995BAD" w:rsidRDefault="00713919" w:rsidP="00713919">
      <w:pPr>
        <w:rPr>
          <w:rFonts w:ascii="Arial" w:hAnsi="Arial" w:cs="Arial"/>
        </w:rPr>
      </w:pPr>
      <w:r w:rsidRPr="00995BAD">
        <w:rPr>
          <w:rFonts w:ascii="Arial" w:hAnsi="Arial" w:cs="Arial"/>
        </w:rPr>
        <w:t>•</w:t>
      </w:r>
      <w:r w:rsidRPr="00995BAD">
        <w:rPr>
          <w:rFonts w:ascii="Arial" w:hAnsi="Arial" w:cs="Arial"/>
        </w:rPr>
        <w:tab/>
        <w:t>Gender Reassignment Regulations 1999</w:t>
      </w:r>
    </w:p>
    <w:p w14:paraId="2E9A55DA" w14:textId="77777777" w:rsidR="00713919" w:rsidRPr="00995BAD" w:rsidRDefault="00713919" w:rsidP="00713919">
      <w:pPr>
        <w:rPr>
          <w:rFonts w:ascii="Arial" w:hAnsi="Arial" w:cs="Arial"/>
        </w:rPr>
      </w:pPr>
      <w:r w:rsidRPr="00995BAD">
        <w:rPr>
          <w:rFonts w:ascii="Arial" w:hAnsi="Arial" w:cs="Arial"/>
        </w:rPr>
        <w:t>•</w:t>
      </w:r>
      <w:r w:rsidRPr="00995BAD">
        <w:rPr>
          <w:rFonts w:ascii="Arial" w:hAnsi="Arial" w:cs="Arial"/>
        </w:rPr>
        <w:tab/>
        <w:t>Race Relations (Amendment) Act 2000 and 2003</w:t>
      </w:r>
    </w:p>
    <w:p w14:paraId="71DC52DA" w14:textId="77777777" w:rsidR="00713919" w:rsidRPr="00995BAD" w:rsidRDefault="00713919" w:rsidP="00713919">
      <w:pPr>
        <w:rPr>
          <w:rFonts w:ascii="Arial" w:hAnsi="Arial" w:cs="Arial"/>
        </w:rPr>
      </w:pPr>
      <w:r w:rsidRPr="00995BAD">
        <w:rPr>
          <w:rFonts w:ascii="Arial" w:hAnsi="Arial" w:cs="Arial"/>
        </w:rPr>
        <w:t>•</w:t>
      </w:r>
      <w:r w:rsidRPr="00995BAD">
        <w:rPr>
          <w:rFonts w:ascii="Arial" w:hAnsi="Arial" w:cs="Arial"/>
        </w:rPr>
        <w:tab/>
        <w:t xml:space="preserve">Employment Equality (Religion or Belief) Regulations 2003. </w:t>
      </w:r>
    </w:p>
    <w:p w14:paraId="2C635A0D" w14:textId="77777777" w:rsidR="00713919" w:rsidRPr="00995BAD" w:rsidRDefault="00713919" w:rsidP="00713919">
      <w:pPr>
        <w:rPr>
          <w:rFonts w:ascii="Arial" w:hAnsi="Arial" w:cs="Arial"/>
        </w:rPr>
      </w:pPr>
      <w:r w:rsidRPr="00995BAD">
        <w:rPr>
          <w:rFonts w:ascii="Arial" w:hAnsi="Arial" w:cs="Arial"/>
        </w:rPr>
        <w:t>•</w:t>
      </w:r>
      <w:r w:rsidRPr="00995BAD">
        <w:rPr>
          <w:rFonts w:ascii="Arial" w:hAnsi="Arial" w:cs="Arial"/>
        </w:rPr>
        <w:tab/>
        <w:t xml:space="preserve">Employment Equality (Sexual Orientation) Regulations 2003. </w:t>
      </w:r>
    </w:p>
    <w:p w14:paraId="7A826B14" w14:textId="77777777" w:rsidR="00713919" w:rsidRPr="00995BAD" w:rsidRDefault="00713919" w:rsidP="00713919">
      <w:pPr>
        <w:rPr>
          <w:rFonts w:ascii="Arial" w:hAnsi="Arial" w:cs="Arial"/>
        </w:rPr>
      </w:pPr>
      <w:r w:rsidRPr="00995BAD">
        <w:rPr>
          <w:rFonts w:ascii="Arial" w:hAnsi="Arial" w:cs="Arial"/>
        </w:rPr>
        <w:t>•</w:t>
      </w:r>
      <w:r w:rsidRPr="00995BAD">
        <w:rPr>
          <w:rFonts w:ascii="Arial" w:hAnsi="Arial" w:cs="Arial"/>
        </w:rPr>
        <w:tab/>
        <w:t>Disability Discrimination (Amendment) Act 2004</w:t>
      </w:r>
    </w:p>
    <w:p w14:paraId="7852CD9B" w14:textId="77777777" w:rsidR="00713919" w:rsidRPr="00995BAD" w:rsidRDefault="00713919" w:rsidP="00713919">
      <w:pPr>
        <w:rPr>
          <w:rFonts w:ascii="Arial" w:hAnsi="Arial" w:cs="Arial"/>
        </w:rPr>
      </w:pPr>
      <w:r w:rsidRPr="00995BAD">
        <w:rPr>
          <w:rFonts w:ascii="Arial" w:hAnsi="Arial" w:cs="Arial"/>
        </w:rPr>
        <w:t>•</w:t>
      </w:r>
      <w:r w:rsidRPr="00995BAD">
        <w:rPr>
          <w:rFonts w:ascii="Arial" w:hAnsi="Arial" w:cs="Arial"/>
        </w:rPr>
        <w:tab/>
        <w:t>Equality Act 2010</w:t>
      </w:r>
    </w:p>
    <w:p w14:paraId="1BA6B084" w14:textId="25A12ABD" w:rsidR="00713919" w:rsidRPr="00995BAD" w:rsidRDefault="00713919" w:rsidP="00713919">
      <w:pPr>
        <w:rPr>
          <w:rFonts w:ascii="Arial" w:hAnsi="Arial" w:cs="Arial"/>
        </w:rPr>
      </w:pPr>
    </w:p>
    <w:p w14:paraId="32F15540" w14:textId="6F6041C1" w:rsidR="00713919" w:rsidRPr="00995BAD" w:rsidRDefault="00713919" w:rsidP="00713919">
      <w:pPr>
        <w:rPr>
          <w:rFonts w:ascii="Arial" w:hAnsi="Arial" w:cs="Arial"/>
        </w:rPr>
      </w:pPr>
    </w:p>
    <w:p w14:paraId="5AC76A38" w14:textId="2F42CFC5" w:rsidR="00713919" w:rsidRPr="00995BAD" w:rsidRDefault="00713919" w:rsidP="00713919">
      <w:pPr>
        <w:rPr>
          <w:rFonts w:ascii="Arial" w:hAnsi="Arial" w:cs="Arial"/>
        </w:rPr>
      </w:pPr>
    </w:p>
    <w:p w14:paraId="37427060" w14:textId="0ADDE526" w:rsidR="00713919" w:rsidRPr="00995BAD" w:rsidRDefault="00713919" w:rsidP="00713919">
      <w:pPr>
        <w:rPr>
          <w:rFonts w:ascii="Arial" w:hAnsi="Arial" w:cs="Arial"/>
        </w:rPr>
      </w:pPr>
    </w:p>
    <w:p w14:paraId="6EFAB201" w14:textId="228BD3B7" w:rsidR="00713919" w:rsidRPr="00995BAD" w:rsidRDefault="00713919" w:rsidP="00713919">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3"/>
        <w:gridCol w:w="3323"/>
        <w:gridCol w:w="1266"/>
      </w:tblGrid>
      <w:tr w:rsidR="00995BAD" w:rsidRPr="00995BAD" w14:paraId="60FE89F9" w14:textId="77777777" w:rsidTr="00713919">
        <w:tc>
          <w:tcPr>
            <w:tcW w:w="9062" w:type="dxa"/>
            <w:gridSpan w:val="3"/>
            <w:shd w:val="clear" w:color="auto" w:fill="D9D9D9"/>
          </w:tcPr>
          <w:p w14:paraId="64CE7F82" w14:textId="77777777" w:rsidR="00713919" w:rsidRPr="00995BAD" w:rsidRDefault="00713919" w:rsidP="00713919">
            <w:pPr>
              <w:rPr>
                <w:rFonts w:ascii="Arial" w:hAnsi="Arial" w:cs="Arial"/>
                <w:b/>
                <w:sz w:val="18"/>
                <w:szCs w:val="18"/>
              </w:rPr>
            </w:pPr>
            <w:r w:rsidRPr="00995BAD">
              <w:rPr>
                <w:rFonts w:ascii="Arial" w:hAnsi="Arial" w:cs="Arial"/>
                <w:b/>
                <w:sz w:val="18"/>
                <w:szCs w:val="18"/>
              </w:rPr>
              <w:t>Document History</w:t>
            </w:r>
          </w:p>
        </w:tc>
      </w:tr>
      <w:tr w:rsidR="00995BAD" w:rsidRPr="00995BAD" w14:paraId="052C3CC5" w14:textId="77777777" w:rsidTr="00713919">
        <w:tc>
          <w:tcPr>
            <w:tcW w:w="4473" w:type="dxa"/>
            <w:shd w:val="clear" w:color="auto" w:fill="D9D9D9"/>
          </w:tcPr>
          <w:p w14:paraId="1FFFF6F1" w14:textId="77777777" w:rsidR="00713919" w:rsidRPr="00995BAD" w:rsidRDefault="00713919" w:rsidP="00713919">
            <w:pPr>
              <w:rPr>
                <w:rFonts w:ascii="Arial" w:hAnsi="Arial" w:cs="Arial"/>
                <w:b/>
                <w:sz w:val="18"/>
                <w:szCs w:val="18"/>
              </w:rPr>
            </w:pPr>
            <w:r w:rsidRPr="00995BAD">
              <w:rPr>
                <w:rFonts w:ascii="Arial" w:hAnsi="Arial" w:cs="Arial"/>
                <w:b/>
                <w:sz w:val="18"/>
                <w:szCs w:val="18"/>
              </w:rPr>
              <w:t>Status</w:t>
            </w:r>
          </w:p>
        </w:tc>
        <w:tc>
          <w:tcPr>
            <w:tcW w:w="3323" w:type="dxa"/>
            <w:shd w:val="clear" w:color="auto" w:fill="D9D9D9"/>
          </w:tcPr>
          <w:p w14:paraId="39B13B17" w14:textId="77777777" w:rsidR="00713919" w:rsidRPr="00995BAD" w:rsidRDefault="00713919" w:rsidP="00713919">
            <w:pPr>
              <w:rPr>
                <w:rFonts w:ascii="Arial" w:hAnsi="Arial" w:cs="Arial"/>
                <w:b/>
                <w:sz w:val="18"/>
                <w:szCs w:val="18"/>
              </w:rPr>
            </w:pPr>
            <w:r w:rsidRPr="00995BAD">
              <w:rPr>
                <w:rFonts w:ascii="Arial" w:hAnsi="Arial" w:cs="Arial"/>
                <w:b/>
                <w:sz w:val="18"/>
                <w:szCs w:val="18"/>
              </w:rPr>
              <w:t>Date</w:t>
            </w:r>
          </w:p>
        </w:tc>
        <w:tc>
          <w:tcPr>
            <w:tcW w:w="1266" w:type="dxa"/>
            <w:shd w:val="clear" w:color="auto" w:fill="D9D9D9"/>
          </w:tcPr>
          <w:p w14:paraId="5F34BC64" w14:textId="77777777" w:rsidR="00713919" w:rsidRPr="00995BAD" w:rsidRDefault="00713919" w:rsidP="00713919">
            <w:pPr>
              <w:rPr>
                <w:rFonts w:ascii="Arial" w:hAnsi="Arial" w:cs="Arial"/>
                <w:b/>
                <w:sz w:val="18"/>
                <w:szCs w:val="18"/>
              </w:rPr>
            </w:pPr>
            <w:r w:rsidRPr="00995BAD">
              <w:rPr>
                <w:rFonts w:ascii="Arial" w:hAnsi="Arial" w:cs="Arial"/>
                <w:b/>
                <w:sz w:val="18"/>
                <w:szCs w:val="18"/>
              </w:rPr>
              <w:t>Version</w:t>
            </w:r>
          </w:p>
        </w:tc>
      </w:tr>
      <w:tr w:rsidR="00995BAD" w:rsidRPr="00995BAD" w14:paraId="2F0628CC" w14:textId="77777777" w:rsidTr="00713919">
        <w:tc>
          <w:tcPr>
            <w:tcW w:w="4473" w:type="dxa"/>
            <w:shd w:val="clear" w:color="auto" w:fill="auto"/>
          </w:tcPr>
          <w:p w14:paraId="0D240F63" w14:textId="18590CDC" w:rsidR="00713919" w:rsidRPr="00995BAD" w:rsidRDefault="00713919" w:rsidP="00713919">
            <w:pPr>
              <w:rPr>
                <w:rFonts w:ascii="Arial" w:hAnsi="Arial" w:cs="Arial"/>
                <w:sz w:val="18"/>
                <w:szCs w:val="18"/>
              </w:rPr>
            </w:pPr>
            <w:r w:rsidRPr="00995BAD">
              <w:rPr>
                <w:rFonts w:ascii="Arial" w:hAnsi="Arial" w:cs="Arial"/>
                <w:sz w:val="18"/>
                <w:szCs w:val="18"/>
              </w:rPr>
              <w:t>Drafted by L Edge</w:t>
            </w:r>
            <w:r w:rsidR="00EA7CDB">
              <w:rPr>
                <w:rFonts w:ascii="Arial" w:hAnsi="Arial" w:cs="Arial"/>
                <w:sz w:val="18"/>
                <w:szCs w:val="18"/>
              </w:rPr>
              <w:t xml:space="preserve"> (Clerk)</w:t>
            </w:r>
          </w:p>
        </w:tc>
        <w:tc>
          <w:tcPr>
            <w:tcW w:w="3323" w:type="dxa"/>
            <w:shd w:val="clear" w:color="auto" w:fill="auto"/>
          </w:tcPr>
          <w:p w14:paraId="3B6EF6D2" w14:textId="77777777" w:rsidR="00713919" w:rsidRPr="00995BAD" w:rsidRDefault="00713919" w:rsidP="00713919">
            <w:pPr>
              <w:rPr>
                <w:rFonts w:ascii="Arial" w:hAnsi="Arial" w:cs="Arial"/>
                <w:sz w:val="18"/>
                <w:szCs w:val="18"/>
              </w:rPr>
            </w:pPr>
            <w:r w:rsidRPr="00995BAD">
              <w:rPr>
                <w:rFonts w:ascii="Arial" w:hAnsi="Arial" w:cs="Arial"/>
                <w:sz w:val="18"/>
                <w:szCs w:val="18"/>
              </w:rPr>
              <w:t>March 2016</w:t>
            </w:r>
          </w:p>
        </w:tc>
        <w:tc>
          <w:tcPr>
            <w:tcW w:w="1266" w:type="dxa"/>
            <w:shd w:val="clear" w:color="auto" w:fill="auto"/>
          </w:tcPr>
          <w:p w14:paraId="2AFFB66C" w14:textId="77777777" w:rsidR="00713919" w:rsidRPr="00995BAD" w:rsidRDefault="00713919" w:rsidP="00713919">
            <w:pPr>
              <w:rPr>
                <w:rFonts w:ascii="Arial" w:hAnsi="Arial" w:cs="Arial"/>
                <w:sz w:val="18"/>
                <w:szCs w:val="18"/>
              </w:rPr>
            </w:pPr>
            <w:r w:rsidRPr="00995BAD">
              <w:rPr>
                <w:rFonts w:ascii="Arial" w:hAnsi="Arial" w:cs="Arial"/>
                <w:sz w:val="18"/>
                <w:szCs w:val="18"/>
              </w:rPr>
              <w:t>1.0</w:t>
            </w:r>
          </w:p>
        </w:tc>
      </w:tr>
      <w:tr w:rsidR="00995BAD" w:rsidRPr="00995BAD" w14:paraId="4A6633B2" w14:textId="77777777" w:rsidTr="00713919">
        <w:tc>
          <w:tcPr>
            <w:tcW w:w="4473" w:type="dxa"/>
            <w:shd w:val="clear" w:color="auto" w:fill="auto"/>
          </w:tcPr>
          <w:p w14:paraId="1A57F29A" w14:textId="77777777" w:rsidR="00713919" w:rsidRPr="00995BAD" w:rsidRDefault="00713919" w:rsidP="00713919">
            <w:pPr>
              <w:rPr>
                <w:rFonts w:ascii="Arial" w:hAnsi="Arial" w:cs="Arial"/>
                <w:sz w:val="18"/>
                <w:szCs w:val="18"/>
              </w:rPr>
            </w:pPr>
            <w:r w:rsidRPr="00995BAD">
              <w:rPr>
                <w:rFonts w:ascii="Arial" w:hAnsi="Arial" w:cs="Arial"/>
                <w:sz w:val="18"/>
                <w:szCs w:val="18"/>
              </w:rPr>
              <w:t>Draft to F, P &amp; R  for consideration</w:t>
            </w:r>
          </w:p>
        </w:tc>
        <w:tc>
          <w:tcPr>
            <w:tcW w:w="3323" w:type="dxa"/>
            <w:shd w:val="clear" w:color="auto" w:fill="auto"/>
          </w:tcPr>
          <w:p w14:paraId="3B02C547" w14:textId="77777777" w:rsidR="00713919" w:rsidRPr="00995BAD" w:rsidRDefault="00713919" w:rsidP="00713919">
            <w:pPr>
              <w:rPr>
                <w:rFonts w:ascii="Arial" w:hAnsi="Arial" w:cs="Arial"/>
                <w:sz w:val="18"/>
                <w:szCs w:val="18"/>
              </w:rPr>
            </w:pPr>
            <w:r w:rsidRPr="00995BAD">
              <w:rPr>
                <w:rFonts w:ascii="Arial" w:hAnsi="Arial" w:cs="Arial"/>
                <w:sz w:val="18"/>
                <w:szCs w:val="18"/>
              </w:rPr>
              <w:t>5</w:t>
            </w:r>
            <w:r w:rsidRPr="00995BAD">
              <w:rPr>
                <w:rFonts w:ascii="Arial" w:hAnsi="Arial" w:cs="Arial"/>
                <w:sz w:val="18"/>
                <w:szCs w:val="18"/>
                <w:vertAlign w:val="superscript"/>
              </w:rPr>
              <w:t>th</w:t>
            </w:r>
            <w:r w:rsidRPr="00995BAD">
              <w:rPr>
                <w:rFonts w:ascii="Arial" w:hAnsi="Arial" w:cs="Arial"/>
                <w:sz w:val="18"/>
                <w:szCs w:val="18"/>
              </w:rPr>
              <w:t xml:space="preserve"> April 2016</w:t>
            </w:r>
          </w:p>
        </w:tc>
        <w:tc>
          <w:tcPr>
            <w:tcW w:w="1266" w:type="dxa"/>
            <w:shd w:val="clear" w:color="auto" w:fill="auto"/>
          </w:tcPr>
          <w:p w14:paraId="74570BA2" w14:textId="77777777" w:rsidR="00713919" w:rsidRPr="00995BAD" w:rsidRDefault="00713919" w:rsidP="00713919">
            <w:pPr>
              <w:rPr>
                <w:rFonts w:ascii="Arial" w:hAnsi="Arial" w:cs="Arial"/>
                <w:sz w:val="18"/>
                <w:szCs w:val="18"/>
              </w:rPr>
            </w:pPr>
          </w:p>
        </w:tc>
      </w:tr>
      <w:tr w:rsidR="00995BAD" w:rsidRPr="00995BAD" w14:paraId="4B6DA521" w14:textId="77777777" w:rsidTr="00713919">
        <w:tc>
          <w:tcPr>
            <w:tcW w:w="4473" w:type="dxa"/>
            <w:shd w:val="clear" w:color="auto" w:fill="auto"/>
          </w:tcPr>
          <w:p w14:paraId="4DDA1898" w14:textId="77777777" w:rsidR="00713919" w:rsidRPr="00995BAD" w:rsidRDefault="00713919" w:rsidP="00713919">
            <w:pPr>
              <w:rPr>
                <w:rFonts w:ascii="Arial" w:hAnsi="Arial" w:cs="Arial"/>
                <w:sz w:val="18"/>
                <w:szCs w:val="18"/>
              </w:rPr>
            </w:pPr>
            <w:r w:rsidRPr="00995BAD">
              <w:rPr>
                <w:rFonts w:ascii="Arial" w:hAnsi="Arial" w:cs="Arial"/>
                <w:sz w:val="18"/>
                <w:szCs w:val="18"/>
              </w:rPr>
              <w:t>Committee Approved</w:t>
            </w:r>
          </w:p>
        </w:tc>
        <w:tc>
          <w:tcPr>
            <w:tcW w:w="3323" w:type="dxa"/>
            <w:shd w:val="clear" w:color="auto" w:fill="auto"/>
          </w:tcPr>
          <w:p w14:paraId="42EE4C65" w14:textId="77777777" w:rsidR="00713919" w:rsidRPr="00995BAD" w:rsidRDefault="00713919" w:rsidP="00713919">
            <w:pPr>
              <w:rPr>
                <w:rFonts w:ascii="Arial" w:hAnsi="Arial" w:cs="Arial"/>
                <w:sz w:val="18"/>
                <w:szCs w:val="18"/>
              </w:rPr>
            </w:pPr>
            <w:r w:rsidRPr="00995BAD">
              <w:rPr>
                <w:rFonts w:ascii="Arial" w:hAnsi="Arial" w:cs="Arial"/>
                <w:sz w:val="18"/>
                <w:szCs w:val="18"/>
              </w:rPr>
              <w:t>5</w:t>
            </w:r>
            <w:r w:rsidRPr="00995BAD">
              <w:rPr>
                <w:rFonts w:ascii="Arial" w:hAnsi="Arial" w:cs="Arial"/>
                <w:sz w:val="18"/>
                <w:szCs w:val="18"/>
                <w:vertAlign w:val="superscript"/>
              </w:rPr>
              <w:t>th</w:t>
            </w:r>
            <w:r w:rsidRPr="00995BAD">
              <w:rPr>
                <w:rFonts w:ascii="Arial" w:hAnsi="Arial" w:cs="Arial"/>
                <w:sz w:val="18"/>
                <w:szCs w:val="18"/>
              </w:rPr>
              <w:t xml:space="preserve"> April 2016</w:t>
            </w:r>
          </w:p>
        </w:tc>
        <w:tc>
          <w:tcPr>
            <w:tcW w:w="1266" w:type="dxa"/>
            <w:shd w:val="clear" w:color="auto" w:fill="auto"/>
          </w:tcPr>
          <w:p w14:paraId="4AF59BFA" w14:textId="77777777" w:rsidR="00713919" w:rsidRPr="00995BAD" w:rsidRDefault="00713919" w:rsidP="00713919">
            <w:pPr>
              <w:rPr>
                <w:rFonts w:ascii="Arial" w:hAnsi="Arial" w:cs="Arial"/>
                <w:sz w:val="18"/>
                <w:szCs w:val="18"/>
              </w:rPr>
            </w:pPr>
          </w:p>
        </w:tc>
      </w:tr>
      <w:tr w:rsidR="00995BAD" w:rsidRPr="00995BAD" w14:paraId="558E109B" w14:textId="77777777" w:rsidTr="00713919">
        <w:tc>
          <w:tcPr>
            <w:tcW w:w="4473" w:type="dxa"/>
            <w:shd w:val="clear" w:color="auto" w:fill="auto"/>
          </w:tcPr>
          <w:p w14:paraId="4864BEA0" w14:textId="77777777" w:rsidR="00713919" w:rsidRPr="00995BAD" w:rsidRDefault="00713919" w:rsidP="00713919">
            <w:pPr>
              <w:rPr>
                <w:rFonts w:ascii="Arial" w:hAnsi="Arial" w:cs="Arial"/>
                <w:sz w:val="18"/>
                <w:szCs w:val="18"/>
              </w:rPr>
            </w:pPr>
            <w:r w:rsidRPr="00995BAD">
              <w:rPr>
                <w:rFonts w:ascii="Arial" w:hAnsi="Arial" w:cs="Arial"/>
                <w:sz w:val="18"/>
                <w:szCs w:val="18"/>
              </w:rPr>
              <w:t>Review date</w:t>
            </w:r>
          </w:p>
        </w:tc>
        <w:tc>
          <w:tcPr>
            <w:tcW w:w="3323" w:type="dxa"/>
            <w:shd w:val="clear" w:color="auto" w:fill="auto"/>
          </w:tcPr>
          <w:p w14:paraId="5BF1DF95" w14:textId="77777777" w:rsidR="00713919" w:rsidRPr="00995BAD" w:rsidRDefault="00713919" w:rsidP="00713919">
            <w:pPr>
              <w:rPr>
                <w:rFonts w:ascii="Arial" w:hAnsi="Arial" w:cs="Arial"/>
                <w:sz w:val="18"/>
                <w:szCs w:val="18"/>
              </w:rPr>
            </w:pPr>
            <w:r w:rsidRPr="00995BAD">
              <w:rPr>
                <w:rFonts w:ascii="Arial" w:hAnsi="Arial" w:cs="Arial"/>
                <w:sz w:val="18"/>
                <w:szCs w:val="18"/>
              </w:rPr>
              <w:t>On changes to legislation.</w:t>
            </w:r>
          </w:p>
        </w:tc>
        <w:tc>
          <w:tcPr>
            <w:tcW w:w="1266" w:type="dxa"/>
            <w:shd w:val="clear" w:color="auto" w:fill="auto"/>
          </w:tcPr>
          <w:p w14:paraId="691B40B3" w14:textId="77777777" w:rsidR="00713919" w:rsidRPr="00995BAD" w:rsidRDefault="00713919" w:rsidP="00713919">
            <w:pPr>
              <w:rPr>
                <w:rFonts w:ascii="Arial" w:hAnsi="Arial" w:cs="Arial"/>
                <w:sz w:val="18"/>
                <w:szCs w:val="18"/>
              </w:rPr>
            </w:pPr>
          </w:p>
        </w:tc>
      </w:tr>
      <w:tr w:rsidR="000061C9" w:rsidRPr="00995BAD" w14:paraId="34584B27" w14:textId="77777777" w:rsidTr="00713919">
        <w:tc>
          <w:tcPr>
            <w:tcW w:w="4473" w:type="dxa"/>
            <w:shd w:val="clear" w:color="auto" w:fill="auto"/>
          </w:tcPr>
          <w:p w14:paraId="53651150" w14:textId="3973FF7E" w:rsidR="000061C9" w:rsidRPr="00995BAD" w:rsidRDefault="000061C9" w:rsidP="00713919">
            <w:pPr>
              <w:rPr>
                <w:rFonts w:ascii="Arial" w:hAnsi="Arial" w:cs="Arial"/>
                <w:sz w:val="18"/>
                <w:szCs w:val="18"/>
              </w:rPr>
            </w:pPr>
            <w:r w:rsidRPr="00995BAD">
              <w:rPr>
                <w:rFonts w:ascii="Arial" w:hAnsi="Arial" w:cs="Arial"/>
                <w:sz w:val="18"/>
                <w:szCs w:val="18"/>
              </w:rPr>
              <w:t>Reviewed by F,P&amp;R</w:t>
            </w:r>
          </w:p>
        </w:tc>
        <w:tc>
          <w:tcPr>
            <w:tcW w:w="3323" w:type="dxa"/>
            <w:shd w:val="clear" w:color="auto" w:fill="auto"/>
          </w:tcPr>
          <w:p w14:paraId="675604A6" w14:textId="6C880789" w:rsidR="000061C9" w:rsidRPr="00995BAD" w:rsidRDefault="000061C9" w:rsidP="00713919">
            <w:pPr>
              <w:rPr>
                <w:rFonts w:ascii="Arial" w:hAnsi="Arial" w:cs="Arial"/>
                <w:sz w:val="18"/>
                <w:szCs w:val="18"/>
              </w:rPr>
            </w:pPr>
            <w:r w:rsidRPr="00995BAD">
              <w:rPr>
                <w:rFonts w:ascii="Arial" w:hAnsi="Arial" w:cs="Arial"/>
                <w:sz w:val="18"/>
                <w:szCs w:val="18"/>
              </w:rPr>
              <w:t>June 2022</w:t>
            </w:r>
          </w:p>
        </w:tc>
        <w:tc>
          <w:tcPr>
            <w:tcW w:w="1266" w:type="dxa"/>
            <w:shd w:val="clear" w:color="auto" w:fill="auto"/>
          </w:tcPr>
          <w:p w14:paraId="69FD454B" w14:textId="77777777" w:rsidR="000061C9" w:rsidRPr="00995BAD" w:rsidRDefault="000061C9" w:rsidP="00713919">
            <w:pPr>
              <w:rPr>
                <w:rFonts w:ascii="Arial" w:hAnsi="Arial" w:cs="Arial"/>
                <w:sz w:val="18"/>
                <w:szCs w:val="18"/>
              </w:rPr>
            </w:pPr>
          </w:p>
        </w:tc>
      </w:tr>
    </w:tbl>
    <w:p w14:paraId="461FF4A2" w14:textId="77777777" w:rsidR="00713919" w:rsidRPr="00995BAD" w:rsidRDefault="00713919" w:rsidP="00713919">
      <w:pPr>
        <w:rPr>
          <w:rFonts w:ascii="Arial" w:hAnsi="Arial" w:cs="Arial"/>
          <w:sz w:val="18"/>
          <w:szCs w:val="18"/>
        </w:rPr>
      </w:pPr>
    </w:p>
    <w:p w14:paraId="30EC655A" w14:textId="434814D6" w:rsidR="00617F30" w:rsidRPr="00995BAD" w:rsidRDefault="00617F30" w:rsidP="00713919">
      <w:pPr>
        <w:rPr>
          <w:rFonts w:ascii="Arial" w:hAnsi="Arial" w:cs="Arial"/>
        </w:rPr>
      </w:pPr>
    </w:p>
    <w:sectPr w:rsidR="00617F30" w:rsidRPr="00995BAD" w:rsidSect="00CD3E8B">
      <w:headerReference w:type="default" r:id="rId8"/>
      <w:footerReference w:type="default" r:id="rId9"/>
      <w:pgSz w:w="11906" w:h="16838"/>
      <w:pgMar w:top="1276" w:right="1274" w:bottom="993" w:left="1560" w:header="708"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C125A" w14:textId="77777777" w:rsidR="005A0A9F" w:rsidRDefault="005A0A9F" w:rsidP="00D915C8">
      <w:pPr>
        <w:spacing w:after="0" w:line="240" w:lineRule="auto"/>
      </w:pPr>
      <w:r>
        <w:separator/>
      </w:r>
    </w:p>
  </w:endnote>
  <w:endnote w:type="continuationSeparator" w:id="0">
    <w:p w14:paraId="00CF56D2" w14:textId="77777777" w:rsidR="005A0A9F" w:rsidRDefault="005A0A9F" w:rsidP="00D91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953540"/>
      <w:docPartObj>
        <w:docPartGallery w:val="Page Numbers (Bottom of Page)"/>
        <w:docPartUnique/>
      </w:docPartObj>
    </w:sdtPr>
    <w:sdtEndPr>
      <w:rPr>
        <w:noProof/>
      </w:rPr>
    </w:sdtEndPr>
    <w:sdtContent>
      <w:p w14:paraId="73A0078F" w14:textId="77777777" w:rsidR="007E7AC7" w:rsidRDefault="007E7AC7">
        <w:pPr>
          <w:pStyle w:val="Footer"/>
          <w:jc w:val="right"/>
        </w:pPr>
        <w:r>
          <w:fldChar w:fldCharType="begin"/>
        </w:r>
        <w:r>
          <w:instrText xml:space="preserve"> PAGE   \* MERGEFORMAT </w:instrText>
        </w:r>
        <w:r>
          <w:fldChar w:fldCharType="separate"/>
        </w:r>
        <w:r w:rsidR="00145D04">
          <w:rPr>
            <w:noProof/>
          </w:rPr>
          <w:t>4</w:t>
        </w:r>
        <w:r>
          <w:rPr>
            <w:noProof/>
          </w:rPr>
          <w:fldChar w:fldCharType="end"/>
        </w:r>
      </w:p>
    </w:sdtContent>
  </w:sdt>
  <w:p w14:paraId="5D4EDB8E" w14:textId="77777777" w:rsidR="00617F30" w:rsidRPr="00617F30" w:rsidRDefault="00617F30" w:rsidP="00617F30">
    <w:pPr>
      <w:spacing w:line="240" w:lineRule="auto"/>
      <w:jc w:val="right"/>
      <w:rPr>
        <w:rFonts w:ascii="Arial" w:hAnsi="Arial" w:cs="Arial"/>
        <w:b/>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94F4F" w14:textId="77777777" w:rsidR="005A0A9F" w:rsidRDefault="005A0A9F" w:rsidP="00D915C8">
      <w:pPr>
        <w:spacing w:after="0" w:line="240" w:lineRule="auto"/>
      </w:pPr>
      <w:r>
        <w:separator/>
      </w:r>
    </w:p>
  </w:footnote>
  <w:footnote w:type="continuationSeparator" w:id="0">
    <w:p w14:paraId="2FE03DCA" w14:textId="77777777" w:rsidR="005A0A9F" w:rsidRDefault="005A0A9F" w:rsidP="00D91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9E58" w14:textId="12AFA47A" w:rsidR="00724464" w:rsidRPr="00724464" w:rsidRDefault="00724464" w:rsidP="00724464">
    <w:pPr>
      <w:pStyle w:val="Header"/>
    </w:pPr>
    <w:r>
      <w:rPr>
        <w:rFonts w:ascii="Times New Roman" w:hAnsi="Times New Roman" w:cs="Times New Roman"/>
        <w:noProof/>
        <w:sz w:val="24"/>
        <w:szCs w:val="24"/>
        <w:lang w:eastAsia="en-GB"/>
      </w:rPr>
      <w:drawing>
        <wp:anchor distT="0" distB="0" distL="114300" distR="114300" simplePos="0" relativeHeight="251660288" behindDoc="1" locked="0" layoutInCell="1" allowOverlap="1" wp14:anchorId="73C3D144" wp14:editId="52E916AA">
          <wp:simplePos x="0" y="0"/>
          <wp:positionH relativeFrom="leftMargin">
            <wp:posOffset>438150</wp:posOffset>
          </wp:positionH>
          <wp:positionV relativeFrom="paragraph">
            <wp:posOffset>-259080</wp:posOffset>
          </wp:positionV>
          <wp:extent cx="960755" cy="752475"/>
          <wp:effectExtent l="0" t="0" r="0" b="9525"/>
          <wp:wrapTight wrapText="bothSides">
            <wp:wrapPolygon edited="0">
              <wp:start x="0" y="0"/>
              <wp:lineTo x="0" y="21327"/>
              <wp:lineTo x="20986" y="21327"/>
              <wp:lineTo x="20986" y="0"/>
              <wp:lineTo x="0" y="0"/>
            </wp:wrapPolygon>
          </wp:wrapTight>
          <wp:docPr id="3" name="Picture 3" descr="C:\Users\adam.wright\Documents\Personal\Parish Council\Bishop's Waltha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m.wright\Documents\Personal\Parish Council\Bishop's Waltham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75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7D7C"/>
    <w:multiLevelType w:val="hybridMultilevel"/>
    <w:tmpl w:val="C0C84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571AD"/>
    <w:multiLevelType w:val="hybridMultilevel"/>
    <w:tmpl w:val="8F1A67E0"/>
    <w:lvl w:ilvl="0" w:tplc="25707CE6">
      <w:start w:val="1"/>
      <w:numFmt w:val="lowerRoman"/>
      <w:lvlText w:val="(%1)"/>
      <w:lvlJc w:val="left"/>
      <w:pPr>
        <w:tabs>
          <w:tab w:val="num" w:pos="1468"/>
        </w:tabs>
        <w:ind w:left="1468" w:hanging="720"/>
      </w:pPr>
      <w:rPr>
        <w:rFonts w:hint="default"/>
      </w:rPr>
    </w:lvl>
    <w:lvl w:ilvl="1" w:tplc="04090019" w:tentative="1">
      <w:start w:val="1"/>
      <w:numFmt w:val="lowerLetter"/>
      <w:lvlText w:val="%2."/>
      <w:lvlJc w:val="left"/>
      <w:pPr>
        <w:tabs>
          <w:tab w:val="num" w:pos="2188"/>
        </w:tabs>
        <w:ind w:left="2188" w:hanging="360"/>
      </w:pPr>
    </w:lvl>
    <w:lvl w:ilvl="2" w:tplc="0409001B" w:tentative="1">
      <w:start w:val="1"/>
      <w:numFmt w:val="lowerRoman"/>
      <w:lvlText w:val="%3."/>
      <w:lvlJc w:val="right"/>
      <w:pPr>
        <w:tabs>
          <w:tab w:val="num" w:pos="2908"/>
        </w:tabs>
        <w:ind w:left="2908" w:hanging="180"/>
      </w:pPr>
    </w:lvl>
    <w:lvl w:ilvl="3" w:tplc="0409000F" w:tentative="1">
      <w:start w:val="1"/>
      <w:numFmt w:val="decimal"/>
      <w:lvlText w:val="%4."/>
      <w:lvlJc w:val="left"/>
      <w:pPr>
        <w:tabs>
          <w:tab w:val="num" w:pos="3628"/>
        </w:tabs>
        <w:ind w:left="3628" w:hanging="360"/>
      </w:pPr>
    </w:lvl>
    <w:lvl w:ilvl="4" w:tplc="04090019" w:tentative="1">
      <w:start w:val="1"/>
      <w:numFmt w:val="lowerLetter"/>
      <w:lvlText w:val="%5."/>
      <w:lvlJc w:val="left"/>
      <w:pPr>
        <w:tabs>
          <w:tab w:val="num" w:pos="4348"/>
        </w:tabs>
        <w:ind w:left="4348" w:hanging="360"/>
      </w:pPr>
    </w:lvl>
    <w:lvl w:ilvl="5" w:tplc="0409001B" w:tentative="1">
      <w:start w:val="1"/>
      <w:numFmt w:val="lowerRoman"/>
      <w:lvlText w:val="%6."/>
      <w:lvlJc w:val="right"/>
      <w:pPr>
        <w:tabs>
          <w:tab w:val="num" w:pos="5068"/>
        </w:tabs>
        <w:ind w:left="5068" w:hanging="180"/>
      </w:pPr>
    </w:lvl>
    <w:lvl w:ilvl="6" w:tplc="0409000F" w:tentative="1">
      <w:start w:val="1"/>
      <w:numFmt w:val="decimal"/>
      <w:lvlText w:val="%7."/>
      <w:lvlJc w:val="left"/>
      <w:pPr>
        <w:tabs>
          <w:tab w:val="num" w:pos="5788"/>
        </w:tabs>
        <w:ind w:left="5788" w:hanging="360"/>
      </w:pPr>
    </w:lvl>
    <w:lvl w:ilvl="7" w:tplc="04090019" w:tentative="1">
      <w:start w:val="1"/>
      <w:numFmt w:val="lowerLetter"/>
      <w:lvlText w:val="%8."/>
      <w:lvlJc w:val="left"/>
      <w:pPr>
        <w:tabs>
          <w:tab w:val="num" w:pos="6508"/>
        </w:tabs>
        <w:ind w:left="6508" w:hanging="360"/>
      </w:pPr>
    </w:lvl>
    <w:lvl w:ilvl="8" w:tplc="0409001B" w:tentative="1">
      <w:start w:val="1"/>
      <w:numFmt w:val="lowerRoman"/>
      <w:lvlText w:val="%9."/>
      <w:lvlJc w:val="right"/>
      <w:pPr>
        <w:tabs>
          <w:tab w:val="num" w:pos="7228"/>
        </w:tabs>
        <w:ind w:left="7228" w:hanging="180"/>
      </w:pPr>
    </w:lvl>
  </w:abstractNum>
  <w:abstractNum w:abstractNumId="2" w15:restartNumberingAfterBreak="0">
    <w:nsid w:val="0CED1021"/>
    <w:multiLevelType w:val="multilevel"/>
    <w:tmpl w:val="0E287C8A"/>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D4E1362"/>
    <w:multiLevelType w:val="hybridMultilevel"/>
    <w:tmpl w:val="9B86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B28C9"/>
    <w:multiLevelType w:val="hybridMultilevel"/>
    <w:tmpl w:val="A2D2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47663"/>
    <w:multiLevelType w:val="hybridMultilevel"/>
    <w:tmpl w:val="1A905D1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FD32BE"/>
    <w:multiLevelType w:val="hybridMultilevel"/>
    <w:tmpl w:val="9DA664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5F1498"/>
    <w:multiLevelType w:val="multilevel"/>
    <w:tmpl w:val="91D6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1C47B2"/>
    <w:multiLevelType w:val="hybridMultilevel"/>
    <w:tmpl w:val="80D4B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4854E0"/>
    <w:multiLevelType w:val="multilevel"/>
    <w:tmpl w:val="A6B0525E"/>
    <w:lvl w:ilvl="0">
      <w:start w:val="5"/>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B41285E"/>
    <w:multiLevelType w:val="hybridMultilevel"/>
    <w:tmpl w:val="8D3C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F60306"/>
    <w:multiLevelType w:val="hybridMultilevel"/>
    <w:tmpl w:val="6950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040653"/>
    <w:multiLevelType w:val="hybridMultilevel"/>
    <w:tmpl w:val="9102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4A4FBB"/>
    <w:multiLevelType w:val="hybridMultilevel"/>
    <w:tmpl w:val="FC10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B5DE9"/>
    <w:multiLevelType w:val="multilevel"/>
    <w:tmpl w:val="182EDC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094"/>
        </w:tabs>
        <w:ind w:left="1094" w:hanging="720"/>
      </w:pPr>
      <w:rPr>
        <w:rFonts w:hint="default"/>
      </w:rPr>
    </w:lvl>
    <w:lvl w:ilvl="2">
      <w:start w:val="1"/>
      <w:numFmt w:val="decimal"/>
      <w:lvlText w:val="%1.%2.%3."/>
      <w:lvlJc w:val="left"/>
      <w:pPr>
        <w:tabs>
          <w:tab w:val="num" w:pos="1468"/>
        </w:tabs>
        <w:ind w:left="1468" w:hanging="720"/>
      </w:pPr>
      <w:rPr>
        <w:rFonts w:hint="default"/>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15" w15:restartNumberingAfterBreak="0">
    <w:nsid w:val="3D8C6324"/>
    <w:multiLevelType w:val="hybridMultilevel"/>
    <w:tmpl w:val="2DF4388E"/>
    <w:lvl w:ilvl="0" w:tplc="04090005">
      <w:start w:val="1"/>
      <w:numFmt w:val="bullet"/>
      <w:lvlText w:val=""/>
      <w:lvlJc w:val="left"/>
      <w:pPr>
        <w:tabs>
          <w:tab w:val="num" w:pos="1080"/>
        </w:tabs>
        <w:ind w:left="1080" w:hanging="360"/>
      </w:pPr>
      <w:rPr>
        <w:rFonts w:ascii="Wingdings" w:hAnsi="Wingdings" w:hint="default"/>
      </w:rPr>
    </w:lvl>
    <w:lvl w:ilvl="1" w:tplc="F3967866">
      <w:start w:val="2"/>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360"/>
      </w:p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20B543F"/>
    <w:multiLevelType w:val="hybridMultilevel"/>
    <w:tmpl w:val="84B8F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7A0EDE"/>
    <w:multiLevelType w:val="hybridMultilevel"/>
    <w:tmpl w:val="0D96A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5E24DE"/>
    <w:multiLevelType w:val="multilevel"/>
    <w:tmpl w:val="5EF0BC14"/>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9" w15:restartNumberingAfterBreak="0">
    <w:nsid w:val="496F71F6"/>
    <w:multiLevelType w:val="hybridMultilevel"/>
    <w:tmpl w:val="8864E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F3E90"/>
    <w:multiLevelType w:val="hybridMultilevel"/>
    <w:tmpl w:val="9EA0C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E006E1"/>
    <w:multiLevelType w:val="hybridMultilevel"/>
    <w:tmpl w:val="20BE7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6D2D80"/>
    <w:multiLevelType w:val="hybridMultilevel"/>
    <w:tmpl w:val="700E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996190"/>
    <w:multiLevelType w:val="hybridMultilevel"/>
    <w:tmpl w:val="30605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2005CC"/>
    <w:multiLevelType w:val="hybridMultilevel"/>
    <w:tmpl w:val="3DA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D62AF3"/>
    <w:multiLevelType w:val="hybridMultilevel"/>
    <w:tmpl w:val="D41A6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261C01"/>
    <w:multiLevelType w:val="hybridMultilevel"/>
    <w:tmpl w:val="16B8E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E56E8A"/>
    <w:multiLevelType w:val="hybridMultilevel"/>
    <w:tmpl w:val="0A466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1179AF"/>
    <w:multiLevelType w:val="hybridMultilevel"/>
    <w:tmpl w:val="EA543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777878"/>
    <w:multiLevelType w:val="hybridMultilevel"/>
    <w:tmpl w:val="CD64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8D4117"/>
    <w:multiLevelType w:val="hybridMultilevel"/>
    <w:tmpl w:val="B87AB9EC"/>
    <w:lvl w:ilvl="0" w:tplc="6C8CA9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BC34C5"/>
    <w:multiLevelType w:val="hybridMultilevel"/>
    <w:tmpl w:val="37CE3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3956562">
    <w:abstractNumId w:val="7"/>
  </w:num>
  <w:num w:numId="2" w16cid:durableId="2086411768">
    <w:abstractNumId w:val="27"/>
  </w:num>
  <w:num w:numId="3" w16cid:durableId="2128620775">
    <w:abstractNumId w:val="23"/>
  </w:num>
  <w:num w:numId="4" w16cid:durableId="317458907">
    <w:abstractNumId w:val="13"/>
  </w:num>
  <w:num w:numId="5" w16cid:durableId="1350721157">
    <w:abstractNumId w:val="31"/>
  </w:num>
  <w:num w:numId="6" w16cid:durableId="102382716">
    <w:abstractNumId w:val="20"/>
  </w:num>
  <w:num w:numId="7" w16cid:durableId="1795976046">
    <w:abstractNumId w:val="0"/>
  </w:num>
  <w:num w:numId="8" w16cid:durableId="1976715525">
    <w:abstractNumId w:val="28"/>
  </w:num>
  <w:num w:numId="9" w16cid:durableId="520778160">
    <w:abstractNumId w:val="24"/>
  </w:num>
  <w:num w:numId="10" w16cid:durableId="832454947">
    <w:abstractNumId w:val="22"/>
  </w:num>
  <w:num w:numId="11" w16cid:durableId="2062943299">
    <w:abstractNumId w:val="4"/>
  </w:num>
  <w:num w:numId="12" w16cid:durableId="2048023555">
    <w:abstractNumId w:val="3"/>
  </w:num>
  <w:num w:numId="13" w16cid:durableId="1299266170">
    <w:abstractNumId w:val="21"/>
  </w:num>
  <w:num w:numId="14" w16cid:durableId="1555123343">
    <w:abstractNumId w:val="17"/>
  </w:num>
  <w:num w:numId="15" w16cid:durableId="26299058">
    <w:abstractNumId w:val="19"/>
  </w:num>
  <w:num w:numId="16" w16cid:durableId="633103745">
    <w:abstractNumId w:val="11"/>
  </w:num>
  <w:num w:numId="17" w16cid:durableId="62141791">
    <w:abstractNumId w:val="16"/>
  </w:num>
  <w:num w:numId="18" w16cid:durableId="978268008">
    <w:abstractNumId w:val="12"/>
  </w:num>
  <w:num w:numId="19" w16cid:durableId="2021620456">
    <w:abstractNumId w:val="29"/>
  </w:num>
  <w:num w:numId="20" w16cid:durableId="331874480">
    <w:abstractNumId w:val="26"/>
  </w:num>
  <w:num w:numId="21" w16cid:durableId="1454858776">
    <w:abstractNumId w:val="30"/>
  </w:num>
  <w:num w:numId="22" w16cid:durableId="1649944124">
    <w:abstractNumId w:val="10"/>
  </w:num>
  <w:num w:numId="23" w16cid:durableId="1817448661">
    <w:abstractNumId w:val="25"/>
  </w:num>
  <w:num w:numId="24" w16cid:durableId="1884706561">
    <w:abstractNumId w:val="6"/>
  </w:num>
  <w:num w:numId="25" w16cid:durableId="1096443558">
    <w:abstractNumId w:val="18"/>
  </w:num>
  <w:num w:numId="26" w16cid:durableId="1128351652">
    <w:abstractNumId w:val="5"/>
  </w:num>
  <w:num w:numId="27" w16cid:durableId="107745934">
    <w:abstractNumId w:val="15"/>
  </w:num>
  <w:num w:numId="28" w16cid:durableId="502429235">
    <w:abstractNumId w:val="14"/>
  </w:num>
  <w:num w:numId="29" w16cid:durableId="1480611426">
    <w:abstractNumId w:val="2"/>
  </w:num>
  <w:num w:numId="30" w16cid:durableId="1664552223">
    <w:abstractNumId w:val="9"/>
  </w:num>
  <w:num w:numId="31" w16cid:durableId="1551765117">
    <w:abstractNumId w:val="1"/>
  </w:num>
  <w:num w:numId="32" w16cid:durableId="15721594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A08"/>
    <w:rsid w:val="000061C9"/>
    <w:rsid w:val="00007F14"/>
    <w:rsid w:val="00031807"/>
    <w:rsid w:val="000442CE"/>
    <w:rsid w:val="00055AFE"/>
    <w:rsid w:val="00067337"/>
    <w:rsid w:val="00067F53"/>
    <w:rsid w:val="0008403C"/>
    <w:rsid w:val="000B3E49"/>
    <w:rsid w:val="000B3FAB"/>
    <w:rsid w:val="000B7DE5"/>
    <w:rsid w:val="000C267F"/>
    <w:rsid w:val="000C45A8"/>
    <w:rsid w:val="000D5E44"/>
    <w:rsid w:val="000E0029"/>
    <w:rsid w:val="000F57A7"/>
    <w:rsid w:val="00110FDC"/>
    <w:rsid w:val="0012001D"/>
    <w:rsid w:val="0014004E"/>
    <w:rsid w:val="00145D04"/>
    <w:rsid w:val="001539C0"/>
    <w:rsid w:val="001878E9"/>
    <w:rsid w:val="0019094C"/>
    <w:rsid w:val="001B1947"/>
    <w:rsid w:val="001B1AA1"/>
    <w:rsid w:val="00201F4C"/>
    <w:rsid w:val="002138E6"/>
    <w:rsid w:val="00273180"/>
    <w:rsid w:val="0028261B"/>
    <w:rsid w:val="002B22E4"/>
    <w:rsid w:val="002D6B4F"/>
    <w:rsid w:val="002E0FED"/>
    <w:rsid w:val="002F2664"/>
    <w:rsid w:val="002F7CA9"/>
    <w:rsid w:val="00307FC7"/>
    <w:rsid w:val="00310E9E"/>
    <w:rsid w:val="00327BFF"/>
    <w:rsid w:val="0033717E"/>
    <w:rsid w:val="00355131"/>
    <w:rsid w:val="00366ECA"/>
    <w:rsid w:val="003871ED"/>
    <w:rsid w:val="0039640D"/>
    <w:rsid w:val="003A1030"/>
    <w:rsid w:val="003A2899"/>
    <w:rsid w:val="003C5F5A"/>
    <w:rsid w:val="003D0B31"/>
    <w:rsid w:val="003E0B95"/>
    <w:rsid w:val="003E3CB4"/>
    <w:rsid w:val="003F3870"/>
    <w:rsid w:val="003F5168"/>
    <w:rsid w:val="00411D50"/>
    <w:rsid w:val="00415EB1"/>
    <w:rsid w:val="00435468"/>
    <w:rsid w:val="004408C6"/>
    <w:rsid w:val="00476E08"/>
    <w:rsid w:val="004961E5"/>
    <w:rsid w:val="004C011B"/>
    <w:rsid w:val="004D44EC"/>
    <w:rsid w:val="004E0F6C"/>
    <w:rsid w:val="004F0201"/>
    <w:rsid w:val="0055708A"/>
    <w:rsid w:val="00572B8D"/>
    <w:rsid w:val="005A0A9F"/>
    <w:rsid w:val="005A4037"/>
    <w:rsid w:val="005A5066"/>
    <w:rsid w:val="005B2208"/>
    <w:rsid w:val="005B7819"/>
    <w:rsid w:val="005B7D1D"/>
    <w:rsid w:val="005D049C"/>
    <w:rsid w:val="005D6FE4"/>
    <w:rsid w:val="005D79C7"/>
    <w:rsid w:val="005F5528"/>
    <w:rsid w:val="00604E71"/>
    <w:rsid w:val="0060779C"/>
    <w:rsid w:val="00617F30"/>
    <w:rsid w:val="00622799"/>
    <w:rsid w:val="00626AAC"/>
    <w:rsid w:val="00634093"/>
    <w:rsid w:val="0066055F"/>
    <w:rsid w:val="00660DE4"/>
    <w:rsid w:val="00663129"/>
    <w:rsid w:val="006A539B"/>
    <w:rsid w:val="006C3C1C"/>
    <w:rsid w:val="006D18FA"/>
    <w:rsid w:val="006D609A"/>
    <w:rsid w:val="006F31E6"/>
    <w:rsid w:val="0070726A"/>
    <w:rsid w:val="00713919"/>
    <w:rsid w:val="00724464"/>
    <w:rsid w:val="00746582"/>
    <w:rsid w:val="0074782C"/>
    <w:rsid w:val="0075399E"/>
    <w:rsid w:val="00796135"/>
    <w:rsid w:val="007A1535"/>
    <w:rsid w:val="007A4393"/>
    <w:rsid w:val="007A52E4"/>
    <w:rsid w:val="007B7A3B"/>
    <w:rsid w:val="007C6330"/>
    <w:rsid w:val="007D3320"/>
    <w:rsid w:val="007E56B4"/>
    <w:rsid w:val="007E7AC7"/>
    <w:rsid w:val="007F3FD2"/>
    <w:rsid w:val="00812AA4"/>
    <w:rsid w:val="00816C0E"/>
    <w:rsid w:val="008231C2"/>
    <w:rsid w:val="0082551B"/>
    <w:rsid w:val="00831815"/>
    <w:rsid w:val="008609D1"/>
    <w:rsid w:val="008735BB"/>
    <w:rsid w:val="008A7E88"/>
    <w:rsid w:val="008B16E8"/>
    <w:rsid w:val="008B63B0"/>
    <w:rsid w:val="008E4699"/>
    <w:rsid w:val="008F5FDD"/>
    <w:rsid w:val="00932332"/>
    <w:rsid w:val="00933857"/>
    <w:rsid w:val="00941084"/>
    <w:rsid w:val="00957503"/>
    <w:rsid w:val="009775F5"/>
    <w:rsid w:val="00984E43"/>
    <w:rsid w:val="00995A08"/>
    <w:rsid w:val="00995B4F"/>
    <w:rsid w:val="00995BAD"/>
    <w:rsid w:val="00995D07"/>
    <w:rsid w:val="009C2821"/>
    <w:rsid w:val="009D0F12"/>
    <w:rsid w:val="009D36C5"/>
    <w:rsid w:val="009D4B78"/>
    <w:rsid w:val="009D7B36"/>
    <w:rsid w:val="00A30765"/>
    <w:rsid w:val="00A61EF7"/>
    <w:rsid w:val="00A6601A"/>
    <w:rsid w:val="00AA4DB6"/>
    <w:rsid w:val="00AC55B9"/>
    <w:rsid w:val="00AE0991"/>
    <w:rsid w:val="00AE2705"/>
    <w:rsid w:val="00AF58B2"/>
    <w:rsid w:val="00B1501E"/>
    <w:rsid w:val="00B16E22"/>
    <w:rsid w:val="00B22FF1"/>
    <w:rsid w:val="00B25E4B"/>
    <w:rsid w:val="00B31F3B"/>
    <w:rsid w:val="00B42177"/>
    <w:rsid w:val="00B4574B"/>
    <w:rsid w:val="00B70164"/>
    <w:rsid w:val="00B81CBE"/>
    <w:rsid w:val="00B875E7"/>
    <w:rsid w:val="00B95526"/>
    <w:rsid w:val="00BB3E61"/>
    <w:rsid w:val="00BC1C85"/>
    <w:rsid w:val="00BC6833"/>
    <w:rsid w:val="00BC6B69"/>
    <w:rsid w:val="00BC72E7"/>
    <w:rsid w:val="00BD71BC"/>
    <w:rsid w:val="00BF0899"/>
    <w:rsid w:val="00BF0E6B"/>
    <w:rsid w:val="00BF3756"/>
    <w:rsid w:val="00BF5122"/>
    <w:rsid w:val="00C431C8"/>
    <w:rsid w:val="00C514FD"/>
    <w:rsid w:val="00C521D9"/>
    <w:rsid w:val="00C76C74"/>
    <w:rsid w:val="00C81F98"/>
    <w:rsid w:val="00C95293"/>
    <w:rsid w:val="00CA7645"/>
    <w:rsid w:val="00CC18D0"/>
    <w:rsid w:val="00CC2126"/>
    <w:rsid w:val="00CC31B5"/>
    <w:rsid w:val="00CD3E8B"/>
    <w:rsid w:val="00CE3F8C"/>
    <w:rsid w:val="00CE7B92"/>
    <w:rsid w:val="00CF29F6"/>
    <w:rsid w:val="00CF3E9F"/>
    <w:rsid w:val="00D24430"/>
    <w:rsid w:val="00D303D2"/>
    <w:rsid w:val="00D44652"/>
    <w:rsid w:val="00D55894"/>
    <w:rsid w:val="00D61DF1"/>
    <w:rsid w:val="00D80E7F"/>
    <w:rsid w:val="00D8132D"/>
    <w:rsid w:val="00D915C8"/>
    <w:rsid w:val="00DA5105"/>
    <w:rsid w:val="00E00D8D"/>
    <w:rsid w:val="00E173F6"/>
    <w:rsid w:val="00E42B1E"/>
    <w:rsid w:val="00E556C7"/>
    <w:rsid w:val="00EA3C2C"/>
    <w:rsid w:val="00EA7CDB"/>
    <w:rsid w:val="00EB40F6"/>
    <w:rsid w:val="00EC066B"/>
    <w:rsid w:val="00F00ADB"/>
    <w:rsid w:val="00F3139C"/>
    <w:rsid w:val="00F42657"/>
    <w:rsid w:val="00F47A17"/>
    <w:rsid w:val="00F6118C"/>
    <w:rsid w:val="00F6493E"/>
    <w:rsid w:val="00F67F57"/>
    <w:rsid w:val="00F81DE7"/>
    <w:rsid w:val="00F83894"/>
    <w:rsid w:val="00F85659"/>
    <w:rsid w:val="00F91695"/>
    <w:rsid w:val="00FA643B"/>
    <w:rsid w:val="00FB5A18"/>
    <w:rsid w:val="00FC5955"/>
    <w:rsid w:val="00FD2AFA"/>
    <w:rsid w:val="00FD4D4E"/>
    <w:rsid w:val="00FF5CD0"/>
    <w:rsid w:val="00FF6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6CBCE"/>
  <w15:docId w15:val="{DF1EB782-73EB-4203-BE33-DC7DDAEA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D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894"/>
    <w:rPr>
      <w:rFonts w:ascii="Tahoma" w:hAnsi="Tahoma" w:cs="Tahoma"/>
      <w:sz w:val="16"/>
      <w:szCs w:val="16"/>
    </w:rPr>
  </w:style>
  <w:style w:type="paragraph" w:styleId="ListParagraph">
    <w:name w:val="List Paragraph"/>
    <w:basedOn w:val="Normal"/>
    <w:uiPriority w:val="34"/>
    <w:qFormat/>
    <w:rsid w:val="00307FC7"/>
    <w:pPr>
      <w:ind w:left="720"/>
      <w:contextualSpacing/>
    </w:pPr>
  </w:style>
  <w:style w:type="paragraph" w:styleId="Header">
    <w:name w:val="header"/>
    <w:basedOn w:val="Normal"/>
    <w:link w:val="HeaderChar"/>
    <w:uiPriority w:val="99"/>
    <w:unhideWhenUsed/>
    <w:rsid w:val="00D915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5C8"/>
  </w:style>
  <w:style w:type="paragraph" w:styleId="Footer">
    <w:name w:val="footer"/>
    <w:basedOn w:val="Normal"/>
    <w:link w:val="FooterChar"/>
    <w:uiPriority w:val="99"/>
    <w:unhideWhenUsed/>
    <w:rsid w:val="00D915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5C8"/>
  </w:style>
  <w:style w:type="character" w:customStyle="1" w:styleId="Heading1Char">
    <w:name w:val="Heading 1 Char"/>
    <w:basedOn w:val="DefaultParagraphFont"/>
    <w:link w:val="Heading1"/>
    <w:uiPriority w:val="9"/>
    <w:rsid w:val="00995D0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C6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B7A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7A3B"/>
    <w:rPr>
      <w:sz w:val="20"/>
      <w:szCs w:val="20"/>
    </w:rPr>
  </w:style>
  <w:style w:type="character" w:styleId="EndnoteReference">
    <w:name w:val="endnote reference"/>
    <w:basedOn w:val="DefaultParagraphFont"/>
    <w:uiPriority w:val="99"/>
    <w:semiHidden/>
    <w:unhideWhenUsed/>
    <w:rsid w:val="007B7A3B"/>
    <w:rPr>
      <w:vertAlign w:val="superscript"/>
    </w:rPr>
  </w:style>
  <w:style w:type="paragraph" w:styleId="NoSpacing">
    <w:name w:val="No Spacing"/>
    <w:uiPriority w:val="1"/>
    <w:qFormat/>
    <w:rsid w:val="007E7AC7"/>
    <w:pPr>
      <w:spacing w:after="0" w:line="240" w:lineRule="auto"/>
    </w:pPr>
  </w:style>
  <w:style w:type="paragraph" w:styleId="BodyText">
    <w:name w:val="Body Text"/>
    <w:basedOn w:val="Normal"/>
    <w:link w:val="BodyTextChar"/>
    <w:rsid w:val="0039640D"/>
    <w:pPr>
      <w:spacing w:after="0" w:line="240" w:lineRule="auto"/>
      <w:jc w:val="both"/>
    </w:pPr>
    <w:rPr>
      <w:rFonts w:ascii="Arial" w:eastAsia="Times New Roman" w:hAnsi="Arial" w:cs="Times New Roman"/>
      <w:sz w:val="24"/>
      <w:szCs w:val="24"/>
    </w:rPr>
  </w:style>
  <w:style w:type="character" w:customStyle="1" w:styleId="BodyTextChar">
    <w:name w:val="Body Text Char"/>
    <w:basedOn w:val="DefaultParagraphFont"/>
    <w:link w:val="BodyText"/>
    <w:rsid w:val="0039640D"/>
    <w:rPr>
      <w:rFonts w:ascii="Arial" w:eastAsia="Times New Roman" w:hAnsi="Arial" w:cs="Times New Roman"/>
      <w:sz w:val="24"/>
      <w:szCs w:val="24"/>
    </w:rPr>
  </w:style>
  <w:style w:type="paragraph" w:styleId="BodyTextIndent">
    <w:name w:val="Body Text Indent"/>
    <w:basedOn w:val="Normal"/>
    <w:link w:val="BodyTextIndentChar"/>
    <w:rsid w:val="0039640D"/>
    <w:pPr>
      <w:spacing w:after="0" w:line="240" w:lineRule="auto"/>
      <w:ind w:left="720"/>
      <w:jc w:val="both"/>
    </w:pPr>
    <w:rPr>
      <w:rFonts w:ascii="Arial" w:eastAsia="Times New Roman" w:hAnsi="Arial" w:cs="Times New Roman"/>
      <w:sz w:val="24"/>
      <w:szCs w:val="24"/>
    </w:rPr>
  </w:style>
  <w:style w:type="character" w:customStyle="1" w:styleId="BodyTextIndentChar">
    <w:name w:val="Body Text Indent Char"/>
    <w:basedOn w:val="DefaultParagraphFont"/>
    <w:link w:val="BodyTextIndent"/>
    <w:rsid w:val="0039640D"/>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84639">
      <w:bodyDiv w:val="1"/>
      <w:marLeft w:val="0"/>
      <w:marRight w:val="0"/>
      <w:marTop w:val="0"/>
      <w:marBottom w:val="0"/>
      <w:divBdr>
        <w:top w:val="none" w:sz="0" w:space="0" w:color="auto"/>
        <w:left w:val="none" w:sz="0" w:space="0" w:color="auto"/>
        <w:bottom w:val="none" w:sz="0" w:space="0" w:color="auto"/>
        <w:right w:val="none" w:sz="0" w:space="0" w:color="auto"/>
      </w:divBdr>
    </w:div>
    <w:div w:id="476724126">
      <w:bodyDiv w:val="1"/>
      <w:marLeft w:val="0"/>
      <w:marRight w:val="0"/>
      <w:marTop w:val="0"/>
      <w:marBottom w:val="0"/>
      <w:divBdr>
        <w:top w:val="none" w:sz="0" w:space="0" w:color="auto"/>
        <w:left w:val="none" w:sz="0" w:space="0" w:color="auto"/>
        <w:bottom w:val="none" w:sz="0" w:space="0" w:color="auto"/>
        <w:right w:val="none" w:sz="0" w:space="0" w:color="auto"/>
      </w:divBdr>
    </w:div>
    <w:div w:id="546720806">
      <w:bodyDiv w:val="1"/>
      <w:marLeft w:val="0"/>
      <w:marRight w:val="0"/>
      <w:marTop w:val="0"/>
      <w:marBottom w:val="0"/>
      <w:divBdr>
        <w:top w:val="none" w:sz="0" w:space="0" w:color="auto"/>
        <w:left w:val="none" w:sz="0" w:space="0" w:color="auto"/>
        <w:bottom w:val="none" w:sz="0" w:space="0" w:color="auto"/>
        <w:right w:val="none" w:sz="0" w:space="0" w:color="auto"/>
      </w:divBdr>
    </w:div>
    <w:div w:id="740106209">
      <w:bodyDiv w:val="1"/>
      <w:marLeft w:val="0"/>
      <w:marRight w:val="0"/>
      <w:marTop w:val="0"/>
      <w:marBottom w:val="0"/>
      <w:divBdr>
        <w:top w:val="none" w:sz="0" w:space="0" w:color="auto"/>
        <w:left w:val="none" w:sz="0" w:space="0" w:color="auto"/>
        <w:bottom w:val="none" w:sz="0" w:space="0" w:color="auto"/>
        <w:right w:val="none" w:sz="0" w:space="0" w:color="auto"/>
      </w:divBdr>
    </w:div>
    <w:div w:id="828058092">
      <w:bodyDiv w:val="1"/>
      <w:marLeft w:val="0"/>
      <w:marRight w:val="0"/>
      <w:marTop w:val="0"/>
      <w:marBottom w:val="0"/>
      <w:divBdr>
        <w:top w:val="none" w:sz="0" w:space="0" w:color="auto"/>
        <w:left w:val="none" w:sz="0" w:space="0" w:color="auto"/>
        <w:bottom w:val="none" w:sz="0" w:space="0" w:color="auto"/>
        <w:right w:val="none" w:sz="0" w:space="0" w:color="auto"/>
      </w:divBdr>
    </w:div>
    <w:div w:id="1051344340">
      <w:bodyDiv w:val="1"/>
      <w:marLeft w:val="0"/>
      <w:marRight w:val="0"/>
      <w:marTop w:val="0"/>
      <w:marBottom w:val="0"/>
      <w:divBdr>
        <w:top w:val="none" w:sz="0" w:space="0" w:color="auto"/>
        <w:left w:val="none" w:sz="0" w:space="0" w:color="auto"/>
        <w:bottom w:val="none" w:sz="0" w:space="0" w:color="auto"/>
        <w:right w:val="none" w:sz="0" w:space="0" w:color="auto"/>
      </w:divBdr>
    </w:div>
    <w:div w:id="1092891053">
      <w:bodyDiv w:val="1"/>
      <w:marLeft w:val="0"/>
      <w:marRight w:val="0"/>
      <w:marTop w:val="0"/>
      <w:marBottom w:val="0"/>
      <w:divBdr>
        <w:top w:val="none" w:sz="0" w:space="0" w:color="auto"/>
        <w:left w:val="none" w:sz="0" w:space="0" w:color="auto"/>
        <w:bottom w:val="none" w:sz="0" w:space="0" w:color="auto"/>
        <w:right w:val="none" w:sz="0" w:space="0" w:color="auto"/>
      </w:divBdr>
    </w:div>
    <w:div w:id="1105688876">
      <w:bodyDiv w:val="1"/>
      <w:marLeft w:val="0"/>
      <w:marRight w:val="0"/>
      <w:marTop w:val="0"/>
      <w:marBottom w:val="0"/>
      <w:divBdr>
        <w:top w:val="none" w:sz="0" w:space="0" w:color="auto"/>
        <w:left w:val="none" w:sz="0" w:space="0" w:color="auto"/>
        <w:bottom w:val="none" w:sz="0" w:space="0" w:color="auto"/>
        <w:right w:val="none" w:sz="0" w:space="0" w:color="auto"/>
      </w:divBdr>
    </w:div>
    <w:div w:id="1313634981">
      <w:bodyDiv w:val="1"/>
      <w:marLeft w:val="0"/>
      <w:marRight w:val="0"/>
      <w:marTop w:val="0"/>
      <w:marBottom w:val="0"/>
      <w:divBdr>
        <w:top w:val="none" w:sz="0" w:space="0" w:color="auto"/>
        <w:left w:val="none" w:sz="0" w:space="0" w:color="auto"/>
        <w:bottom w:val="none" w:sz="0" w:space="0" w:color="auto"/>
        <w:right w:val="none" w:sz="0" w:space="0" w:color="auto"/>
      </w:divBdr>
    </w:div>
    <w:div w:id="1428572296">
      <w:bodyDiv w:val="1"/>
      <w:marLeft w:val="0"/>
      <w:marRight w:val="0"/>
      <w:marTop w:val="0"/>
      <w:marBottom w:val="0"/>
      <w:divBdr>
        <w:top w:val="none" w:sz="0" w:space="0" w:color="auto"/>
        <w:left w:val="none" w:sz="0" w:space="0" w:color="auto"/>
        <w:bottom w:val="none" w:sz="0" w:space="0" w:color="auto"/>
        <w:right w:val="none" w:sz="0" w:space="0" w:color="auto"/>
      </w:divBdr>
    </w:div>
    <w:div w:id="1580866999">
      <w:bodyDiv w:val="1"/>
      <w:marLeft w:val="0"/>
      <w:marRight w:val="0"/>
      <w:marTop w:val="0"/>
      <w:marBottom w:val="0"/>
      <w:divBdr>
        <w:top w:val="none" w:sz="0" w:space="0" w:color="auto"/>
        <w:left w:val="none" w:sz="0" w:space="0" w:color="auto"/>
        <w:bottom w:val="none" w:sz="0" w:space="0" w:color="auto"/>
        <w:right w:val="none" w:sz="0" w:space="0" w:color="auto"/>
      </w:divBdr>
    </w:div>
    <w:div w:id="1668169417">
      <w:bodyDiv w:val="1"/>
      <w:marLeft w:val="0"/>
      <w:marRight w:val="0"/>
      <w:marTop w:val="0"/>
      <w:marBottom w:val="0"/>
      <w:divBdr>
        <w:top w:val="none" w:sz="0" w:space="0" w:color="auto"/>
        <w:left w:val="none" w:sz="0" w:space="0" w:color="auto"/>
        <w:bottom w:val="none" w:sz="0" w:space="0" w:color="auto"/>
        <w:right w:val="none" w:sz="0" w:space="0" w:color="auto"/>
      </w:divBdr>
      <w:divsChild>
        <w:div w:id="131600898">
          <w:marLeft w:val="0"/>
          <w:marRight w:val="0"/>
          <w:marTop w:val="0"/>
          <w:marBottom w:val="0"/>
          <w:divBdr>
            <w:top w:val="none" w:sz="0" w:space="0" w:color="auto"/>
            <w:left w:val="none" w:sz="0" w:space="0" w:color="auto"/>
            <w:bottom w:val="none" w:sz="0" w:space="0" w:color="auto"/>
            <w:right w:val="none" w:sz="0" w:space="0" w:color="auto"/>
          </w:divBdr>
          <w:divsChild>
            <w:div w:id="2104177668">
              <w:marLeft w:val="-3075"/>
              <w:marRight w:val="0"/>
              <w:marTop w:val="0"/>
              <w:marBottom w:val="0"/>
              <w:divBdr>
                <w:top w:val="none" w:sz="0" w:space="0" w:color="auto"/>
                <w:left w:val="none" w:sz="0" w:space="0" w:color="auto"/>
                <w:bottom w:val="none" w:sz="0" w:space="0" w:color="auto"/>
                <w:right w:val="none" w:sz="0" w:space="0" w:color="auto"/>
              </w:divBdr>
              <w:divsChild>
                <w:div w:id="649746081">
                  <w:marLeft w:val="3075"/>
                  <w:marRight w:val="0"/>
                  <w:marTop w:val="0"/>
                  <w:marBottom w:val="0"/>
                  <w:divBdr>
                    <w:top w:val="none" w:sz="0" w:space="0" w:color="auto"/>
                    <w:left w:val="none" w:sz="0" w:space="0" w:color="auto"/>
                    <w:bottom w:val="none" w:sz="0" w:space="0" w:color="auto"/>
                    <w:right w:val="none" w:sz="0" w:space="0" w:color="auto"/>
                  </w:divBdr>
                  <w:divsChild>
                    <w:div w:id="897593869">
                      <w:marLeft w:val="0"/>
                      <w:marRight w:val="0"/>
                      <w:marTop w:val="0"/>
                      <w:marBottom w:val="0"/>
                      <w:divBdr>
                        <w:top w:val="none" w:sz="0" w:space="0" w:color="auto"/>
                        <w:left w:val="none" w:sz="0" w:space="0" w:color="auto"/>
                        <w:bottom w:val="none" w:sz="0" w:space="0" w:color="auto"/>
                        <w:right w:val="none" w:sz="0" w:space="0" w:color="auto"/>
                      </w:divBdr>
                      <w:divsChild>
                        <w:div w:id="1503860772">
                          <w:marLeft w:val="-2550"/>
                          <w:marRight w:val="0"/>
                          <w:marTop w:val="0"/>
                          <w:marBottom w:val="0"/>
                          <w:divBdr>
                            <w:top w:val="none" w:sz="0" w:space="0" w:color="auto"/>
                            <w:left w:val="none" w:sz="0" w:space="0" w:color="auto"/>
                            <w:bottom w:val="none" w:sz="0" w:space="0" w:color="auto"/>
                            <w:right w:val="none" w:sz="0" w:space="0" w:color="auto"/>
                          </w:divBdr>
                          <w:divsChild>
                            <w:div w:id="326177709">
                              <w:marLeft w:val="2550"/>
                              <w:marRight w:val="0"/>
                              <w:marTop w:val="0"/>
                              <w:marBottom w:val="0"/>
                              <w:divBdr>
                                <w:top w:val="none" w:sz="0" w:space="0" w:color="auto"/>
                                <w:left w:val="none" w:sz="0" w:space="0" w:color="auto"/>
                                <w:bottom w:val="none" w:sz="0" w:space="0" w:color="auto"/>
                                <w:right w:val="none" w:sz="0" w:space="0" w:color="auto"/>
                              </w:divBdr>
                              <w:divsChild>
                                <w:div w:id="1709141487">
                                  <w:marLeft w:val="3150"/>
                                  <w:marRight w:val="0"/>
                                  <w:marTop w:val="0"/>
                                  <w:marBottom w:val="0"/>
                                  <w:divBdr>
                                    <w:top w:val="none" w:sz="0" w:space="0" w:color="auto"/>
                                    <w:left w:val="none" w:sz="0" w:space="0" w:color="auto"/>
                                    <w:bottom w:val="none" w:sz="0" w:space="0" w:color="auto"/>
                                    <w:right w:val="none" w:sz="0" w:space="0" w:color="auto"/>
                                  </w:divBdr>
                                  <w:divsChild>
                                    <w:div w:id="1219588230">
                                      <w:marLeft w:val="0"/>
                                      <w:marRight w:val="0"/>
                                      <w:marTop w:val="0"/>
                                      <w:marBottom w:val="0"/>
                                      <w:divBdr>
                                        <w:top w:val="none" w:sz="0" w:space="0" w:color="auto"/>
                                        <w:left w:val="none" w:sz="0" w:space="0" w:color="auto"/>
                                        <w:bottom w:val="none" w:sz="0" w:space="0" w:color="auto"/>
                                        <w:right w:val="none" w:sz="0" w:space="0" w:color="auto"/>
                                      </w:divBdr>
                                      <w:divsChild>
                                        <w:div w:id="7614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985876">
      <w:bodyDiv w:val="1"/>
      <w:marLeft w:val="0"/>
      <w:marRight w:val="0"/>
      <w:marTop w:val="0"/>
      <w:marBottom w:val="0"/>
      <w:divBdr>
        <w:top w:val="none" w:sz="0" w:space="0" w:color="auto"/>
        <w:left w:val="none" w:sz="0" w:space="0" w:color="auto"/>
        <w:bottom w:val="none" w:sz="0" w:space="0" w:color="auto"/>
        <w:right w:val="none" w:sz="0" w:space="0" w:color="auto"/>
      </w:divBdr>
    </w:div>
    <w:div w:id="1749232517">
      <w:bodyDiv w:val="1"/>
      <w:marLeft w:val="0"/>
      <w:marRight w:val="0"/>
      <w:marTop w:val="0"/>
      <w:marBottom w:val="0"/>
      <w:divBdr>
        <w:top w:val="none" w:sz="0" w:space="0" w:color="auto"/>
        <w:left w:val="none" w:sz="0" w:space="0" w:color="auto"/>
        <w:bottom w:val="none" w:sz="0" w:space="0" w:color="auto"/>
        <w:right w:val="none" w:sz="0" w:space="0" w:color="auto"/>
      </w:divBdr>
    </w:div>
    <w:div w:id="1839611353">
      <w:bodyDiv w:val="1"/>
      <w:marLeft w:val="0"/>
      <w:marRight w:val="0"/>
      <w:marTop w:val="0"/>
      <w:marBottom w:val="0"/>
      <w:divBdr>
        <w:top w:val="none" w:sz="0" w:space="0" w:color="auto"/>
        <w:left w:val="none" w:sz="0" w:space="0" w:color="auto"/>
        <w:bottom w:val="none" w:sz="0" w:space="0" w:color="auto"/>
        <w:right w:val="none" w:sz="0" w:space="0" w:color="auto"/>
      </w:divBdr>
    </w:div>
    <w:div w:id="2117359445">
      <w:bodyDiv w:val="1"/>
      <w:marLeft w:val="0"/>
      <w:marRight w:val="0"/>
      <w:marTop w:val="0"/>
      <w:marBottom w:val="0"/>
      <w:divBdr>
        <w:top w:val="none" w:sz="0" w:space="0" w:color="auto"/>
        <w:left w:val="none" w:sz="0" w:space="0" w:color="auto"/>
        <w:bottom w:val="none" w:sz="0" w:space="0" w:color="auto"/>
        <w:right w:val="none" w:sz="0" w:space="0" w:color="auto"/>
      </w:divBdr>
      <w:divsChild>
        <w:div w:id="287048070">
          <w:marLeft w:val="0"/>
          <w:marRight w:val="0"/>
          <w:marTop w:val="0"/>
          <w:marBottom w:val="0"/>
          <w:divBdr>
            <w:top w:val="none" w:sz="0" w:space="0" w:color="auto"/>
            <w:left w:val="none" w:sz="0" w:space="0" w:color="auto"/>
            <w:bottom w:val="none" w:sz="0" w:space="0" w:color="auto"/>
            <w:right w:val="none" w:sz="0" w:space="0" w:color="auto"/>
          </w:divBdr>
          <w:divsChild>
            <w:div w:id="2014410357">
              <w:marLeft w:val="-3075"/>
              <w:marRight w:val="0"/>
              <w:marTop w:val="0"/>
              <w:marBottom w:val="0"/>
              <w:divBdr>
                <w:top w:val="none" w:sz="0" w:space="0" w:color="auto"/>
                <w:left w:val="none" w:sz="0" w:space="0" w:color="auto"/>
                <w:bottom w:val="none" w:sz="0" w:space="0" w:color="auto"/>
                <w:right w:val="none" w:sz="0" w:space="0" w:color="auto"/>
              </w:divBdr>
              <w:divsChild>
                <w:div w:id="395398136">
                  <w:marLeft w:val="3075"/>
                  <w:marRight w:val="0"/>
                  <w:marTop w:val="0"/>
                  <w:marBottom w:val="0"/>
                  <w:divBdr>
                    <w:top w:val="none" w:sz="0" w:space="0" w:color="auto"/>
                    <w:left w:val="none" w:sz="0" w:space="0" w:color="auto"/>
                    <w:bottom w:val="none" w:sz="0" w:space="0" w:color="auto"/>
                    <w:right w:val="none" w:sz="0" w:space="0" w:color="auto"/>
                  </w:divBdr>
                  <w:divsChild>
                    <w:div w:id="1090585551">
                      <w:marLeft w:val="0"/>
                      <w:marRight w:val="0"/>
                      <w:marTop w:val="0"/>
                      <w:marBottom w:val="0"/>
                      <w:divBdr>
                        <w:top w:val="none" w:sz="0" w:space="0" w:color="auto"/>
                        <w:left w:val="none" w:sz="0" w:space="0" w:color="auto"/>
                        <w:bottom w:val="none" w:sz="0" w:space="0" w:color="auto"/>
                        <w:right w:val="none" w:sz="0" w:space="0" w:color="auto"/>
                      </w:divBdr>
                      <w:divsChild>
                        <w:div w:id="179785605">
                          <w:marLeft w:val="-2550"/>
                          <w:marRight w:val="0"/>
                          <w:marTop w:val="0"/>
                          <w:marBottom w:val="0"/>
                          <w:divBdr>
                            <w:top w:val="none" w:sz="0" w:space="0" w:color="auto"/>
                            <w:left w:val="none" w:sz="0" w:space="0" w:color="auto"/>
                            <w:bottom w:val="none" w:sz="0" w:space="0" w:color="auto"/>
                            <w:right w:val="none" w:sz="0" w:space="0" w:color="auto"/>
                          </w:divBdr>
                          <w:divsChild>
                            <w:div w:id="425811645">
                              <w:marLeft w:val="2550"/>
                              <w:marRight w:val="0"/>
                              <w:marTop w:val="0"/>
                              <w:marBottom w:val="0"/>
                              <w:divBdr>
                                <w:top w:val="none" w:sz="0" w:space="0" w:color="auto"/>
                                <w:left w:val="none" w:sz="0" w:space="0" w:color="auto"/>
                                <w:bottom w:val="none" w:sz="0" w:space="0" w:color="auto"/>
                                <w:right w:val="none" w:sz="0" w:space="0" w:color="auto"/>
                              </w:divBdr>
                              <w:divsChild>
                                <w:div w:id="1120535026">
                                  <w:marLeft w:val="3150"/>
                                  <w:marRight w:val="0"/>
                                  <w:marTop w:val="0"/>
                                  <w:marBottom w:val="0"/>
                                  <w:divBdr>
                                    <w:top w:val="none" w:sz="0" w:space="0" w:color="auto"/>
                                    <w:left w:val="none" w:sz="0" w:space="0" w:color="auto"/>
                                    <w:bottom w:val="none" w:sz="0" w:space="0" w:color="auto"/>
                                    <w:right w:val="none" w:sz="0" w:space="0" w:color="auto"/>
                                  </w:divBdr>
                                  <w:divsChild>
                                    <w:div w:id="204411223">
                                      <w:marLeft w:val="0"/>
                                      <w:marRight w:val="0"/>
                                      <w:marTop w:val="0"/>
                                      <w:marBottom w:val="0"/>
                                      <w:divBdr>
                                        <w:top w:val="none" w:sz="0" w:space="0" w:color="auto"/>
                                        <w:left w:val="none" w:sz="0" w:space="0" w:color="auto"/>
                                        <w:bottom w:val="none" w:sz="0" w:space="0" w:color="auto"/>
                                        <w:right w:val="none" w:sz="0" w:space="0" w:color="auto"/>
                                      </w:divBdr>
                                      <w:divsChild>
                                        <w:div w:id="9631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27420-9FA1-4482-B932-F910C9B62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Emma McKenzie</cp:lastModifiedBy>
  <cp:revision>5</cp:revision>
  <cp:lastPrinted>2022-05-20T13:45:00Z</cp:lastPrinted>
  <dcterms:created xsi:type="dcterms:W3CDTF">2022-12-02T12:03:00Z</dcterms:created>
  <dcterms:modified xsi:type="dcterms:W3CDTF">2022-12-02T12:04:00Z</dcterms:modified>
</cp:coreProperties>
</file>